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31" w:rsidRDefault="00A63C31" w:rsidP="00A63C31">
      <w:pPr>
        <w:pStyle w:val="NormalnyWeb"/>
        <w:spacing w:before="0" w:beforeAutospacing="0" w:after="0" w:afterAutospacing="0"/>
        <w:ind w:firstLine="708"/>
        <w:jc w:val="center"/>
        <w:rPr>
          <w:b/>
        </w:rPr>
      </w:pPr>
      <w:r>
        <w:rPr>
          <w:b/>
        </w:rPr>
        <w:t>Lekcja 10</w:t>
      </w:r>
      <w:bookmarkStart w:id="0" w:name="_GoBack"/>
      <w:bookmarkEnd w:id="0"/>
    </w:p>
    <w:p w:rsidR="00A63C31" w:rsidRDefault="00A63C31" w:rsidP="00A63C31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Temat: Kultura antycznego Rzymu, antyczny filar kultury europejskiej. </w:t>
      </w:r>
    </w:p>
    <w:p w:rsidR="00A63C31" w:rsidRDefault="00A63C31" w:rsidP="00A63C31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1. Kultura rzymska.</w:t>
      </w:r>
    </w:p>
    <w:p w:rsidR="00A63C31" w:rsidRDefault="00A63C31" w:rsidP="00A63C31">
      <w:pPr>
        <w:pStyle w:val="NormalnyWeb"/>
        <w:spacing w:before="0" w:beforeAutospacing="0" w:after="0" w:afterAutospacing="0"/>
        <w:ind w:firstLine="708"/>
        <w:jc w:val="both"/>
      </w:pPr>
      <w:r>
        <w:t xml:space="preserve">Kultura rzymska kształtowała się w oparciu o kulturę etruską i grecką. Zarówno w czasach kolonizacji greckiej, jak i w czasie podbojów rzymskich. Rabowano najwspanialsze dzieła, dokonywano ich kopii, sprowadzano do Rzymu Greków. Horacy podsumował to słowami: „podbita Grecja zwyciężyła swojego dzikiego zwycięzcę.” Hellenizacja okazała się trwała i dała podstawę nowej </w:t>
      </w:r>
      <w:r w:rsidRPr="0000517E">
        <w:rPr>
          <w:highlight w:val="green"/>
        </w:rPr>
        <w:t>grecko-rzymskiej kulturze.</w:t>
      </w:r>
      <w:r>
        <w:t xml:space="preserve"> </w:t>
      </w:r>
    </w:p>
    <w:p w:rsidR="00A63C31" w:rsidRDefault="00A63C31" w:rsidP="00A63C31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>2. Literatura rzymska.</w:t>
      </w:r>
    </w:p>
    <w:p w:rsidR="00A63C31" w:rsidRDefault="00A63C31" w:rsidP="00A63C31">
      <w:pPr>
        <w:pStyle w:val="NormalnyWeb"/>
        <w:spacing w:before="0" w:beforeAutospacing="0" w:after="0" w:afterAutospacing="0"/>
        <w:jc w:val="both"/>
      </w:pPr>
      <w:r>
        <w:t xml:space="preserve">Powstała na bazie greckich dzieł tłumaczonych w </w:t>
      </w:r>
      <w:r w:rsidRPr="00BB2AFD">
        <w:rPr>
          <w:highlight w:val="red"/>
        </w:rPr>
        <w:t>połowie III w. p.n.e</w:t>
      </w:r>
      <w:r>
        <w:t xml:space="preserve">. Tworzył wtedy najwybitniejszy komediopisarz </w:t>
      </w:r>
      <w:r w:rsidRPr="0000517E">
        <w:rPr>
          <w:highlight w:val="cyan"/>
        </w:rPr>
        <w:t>Plau</w:t>
      </w:r>
      <w:r w:rsidRPr="00BB2AFD">
        <w:rPr>
          <w:highlight w:val="cyan"/>
        </w:rPr>
        <w:t>t</w:t>
      </w:r>
      <w:r>
        <w:t xml:space="preserve"> (Arystofanes w Grecji). </w:t>
      </w:r>
      <w:r w:rsidRPr="00BB2AFD">
        <w:rPr>
          <w:highlight w:val="cyan"/>
        </w:rPr>
        <w:t>Katon Starszy</w:t>
      </w:r>
      <w:r>
        <w:t xml:space="preserve"> stworzył encyklopedię (kompendium wiedzy dla swego syna). Największy rozkwit literatury przypada na schyłek republiki i początek cesarstwa. </w:t>
      </w:r>
      <w:r w:rsidRPr="00BB2AFD">
        <w:rPr>
          <w:highlight w:val="cyan"/>
        </w:rPr>
        <w:t>Wergiliusz</w:t>
      </w:r>
      <w:r>
        <w:t xml:space="preserve"> napisał </w:t>
      </w:r>
      <w:r w:rsidRPr="009D662A">
        <w:rPr>
          <w:highlight w:val="green"/>
        </w:rPr>
        <w:t>Eneidę</w:t>
      </w:r>
      <w:r>
        <w:t xml:space="preserve"> opisując wędrówkę Eneasza, mitycznego przodka Rzymian. Wergiliusz doprowadził Eneidę do bezpiecznych czasów Oktawiana Augusta. </w:t>
      </w:r>
      <w:r w:rsidRPr="009D662A">
        <w:rPr>
          <w:highlight w:val="cyan"/>
        </w:rPr>
        <w:t>Horacy</w:t>
      </w:r>
      <w:r>
        <w:t xml:space="preserve"> był poetą, który był zwolennikiem złotego środka. </w:t>
      </w:r>
      <w:r w:rsidRPr="009D662A">
        <w:rPr>
          <w:highlight w:val="cyan"/>
        </w:rPr>
        <w:t>Owidiusz</w:t>
      </w:r>
      <w:r>
        <w:t xml:space="preserve"> zajmował się poezja miłosną, napisał zbiór kilkuset mitów tzw. </w:t>
      </w:r>
      <w:r w:rsidRPr="00B761CE">
        <w:rPr>
          <w:i/>
        </w:rPr>
        <w:t>metamorfozy</w:t>
      </w:r>
      <w:r>
        <w:t xml:space="preserve"> oraz </w:t>
      </w:r>
      <w:r w:rsidRPr="00B761CE">
        <w:rPr>
          <w:i/>
        </w:rPr>
        <w:t>Sztukę kochania</w:t>
      </w:r>
      <w:r>
        <w:t xml:space="preserve">. Za ostatnie dzieło popadł w konflikt z Augustem i musiał opuścić Rzym. </w:t>
      </w:r>
    </w:p>
    <w:p w:rsidR="00A63C31" w:rsidRDefault="00A63C31" w:rsidP="00A63C31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>3. Historiografia rzymska.</w:t>
      </w:r>
    </w:p>
    <w:p w:rsidR="00A63C31" w:rsidRDefault="00A63C31" w:rsidP="00A63C31">
      <w:pPr>
        <w:pStyle w:val="NormalnyWeb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285115</wp:posOffset>
            </wp:positionV>
            <wp:extent cx="1155700" cy="1560830"/>
            <wp:effectExtent l="0" t="0" r="6350" b="1270"/>
            <wp:wrapSquare wrapText="bothSides"/>
            <wp:docPr id="3" name="Obraz 3" descr="http://pantheion.pl/img/Cic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ntheion.pl/img/Cicer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Najstarszym historiografem rzymskim był </w:t>
      </w:r>
      <w:r w:rsidRPr="00C06E3D">
        <w:rPr>
          <w:highlight w:val="cyan"/>
        </w:rPr>
        <w:t>Fabiusz Piktor</w:t>
      </w:r>
      <w:r>
        <w:t xml:space="preserve">. W III w. p.n.e. napisał po grecku dzieje Rzymu. W II w. p.n.e. grecki zakładnik </w:t>
      </w:r>
      <w:r w:rsidRPr="00C06E3D">
        <w:rPr>
          <w:highlight w:val="cyan"/>
        </w:rPr>
        <w:t>Polibiusz</w:t>
      </w:r>
      <w:r>
        <w:t xml:space="preserve"> napisał „Dzieje” o wojnach punickich. </w:t>
      </w:r>
      <w:r w:rsidRPr="00C32A59">
        <w:rPr>
          <w:b/>
          <w:highlight w:val="cyan"/>
        </w:rPr>
        <w:t>Juliusz Cezar</w:t>
      </w:r>
      <w:r>
        <w:t xml:space="preserve"> pisał pamiętniki „</w:t>
      </w:r>
      <w:r w:rsidRPr="00B761CE">
        <w:rPr>
          <w:i/>
        </w:rPr>
        <w:t>O wojnie galijskiej</w:t>
      </w:r>
      <w:r>
        <w:t>” oraz „</w:t>
      </w:r>
      <w:r w:rsidRPr="00B761CE">
        <w:rPr>
          <w:i/>
        </w:rPr>
        <w:t>O wojnie domowej</w:t>
      </w:r>
      <w:r>
        <w:t xml:space="preserve">”. Pamiętniki pisał też </w:t>
      </w:r>
      <w:r w:rsidRPr="00C06E3D">
        <w:rPr>
          <w:highlight w:val="cyan"/>
        </w:rPr>
        <w:t xml:space="preserve">Publiusz Korneliusz Scypion Afrykański  </w:t>
      </w:r>
      <w:r>
        <w:rPr>
          <w:highlight w:val="cyan"/>
        </w:rPr>
        <w:t>(</w:t>
      </w:r>
      <w:r w:rsidRPr="00C06E3D">
        <w:rPr>
          <w:highlight w:val="cyan"/>
        </w:rPr>
        <w:t>Starszy)</w:t>
      </w:r>
      <w:r>
        <w:t xml:space="preserve"> „</w:t>
      </w:r>
      <w:r w:rsidRPr="00B761CE">
        <w:rPr>
          <w:i/>
        </w:rPr>
        <w:t>II wojna punicka</w:t>
      </w:r>
      <w:r>
        <w:t>”.</w:t>
      </w:r>
    </w:p>
    <w:p w:rsidR="00A63C31" w:rsidRDefault="00A63C31" w:rsidP="00A63C31">
      <w:pPr>
        <w:pStyle w:val="NormalnyWeb"/>
        <w:spacing w:before="0" w:beforeAutospacing="0" w:after="0" w:afterAutospacing="0"/>
        <w:jc w:val="both"/>
      </w:pPr>
      <w:r>
        <w:t xml:space="preserve">Piszący w czasach Oktawiana </w:t>
      </w:r>
      <w:r w:rsidRPr="00C32A59">
        <w:rPr>
          <w:b/>
          <w:highlight w:val="cyan"/>
        </w:rPr>
        <w:t>Tytus Liwiusz</w:t>
      </w:r>
      <w:r>
        <w:t xml:space="preserve"> „</w:t>
      </w:r>
      <w:r w:rsidRPr="00B761CE">
        <w:rPr>
          <w:i/>
        </w:rPr>
        <w:t>Od założenia miasta</w:t>
      </w:r>
      <w:r>
        <w:t xml:space="preserve">”, czyli od 753 r. p.n.e. do 9 r. n.e. Styl opisowy, spokojny. Opierał się na greckich pracach i na archiwach senatu. Był mało krytyczny, nie robił analizy źródeł, tylko podawał dwa. Pisał jako rzymski patriota, bo Rzym był wybrany przez bogów. </w:t>
      </w:r>
    </w:p>
    <w:p w:rsidR="00A63C31" w:rsidRDefault="00A63C31" w:rsidP="00A63C31">
      <w:pPr>
        <w:pStyle w:val="NormalnyWeb"/>
        <w:spacing w:before="0" w:beforeAutospacing="0" w:after="0" w:afterAutospacing="0"/>
        <w:jc w:val="both"/>
      </w:pPr>
      <w:r>
        <w:t xml:space="preserve">W </w:t>
      </w:r>
      <w:r w:rsidRPr="005E6EEC">
        <w:rPr>
          <w:highlight w:val="red"/>
        </w:rPr>
        <w:t>I w. p.n.e.</w:t>
      </w:r>
      <w:r>
        <w:t xml:space="preserve">  tworzył </w:t>
      </w:r>
      <w:r w:rsidRPr="00BB2AFD">
        <w:rPr>
          <w:highlight w:val="cyan"/>
        </w:rPr>
        <w:t>Cyceron</w:t>
      </w:r>
      <w:r>
        <w:t xml:space="preserve"> mówca </w:t>
      </w:r>
      <w:r w:rsidRPr="00BB2AFD">
        <w:t>rzymski</w:t>
      </w:r>
      <w:r>
        <w:t xml:space="preserve">, popularyzator filozofii greckiej (stoicyzmu), polityk. Stronnik </w:t>
      </w:r>
      <w:r w:rsidRPr="00BB2AFD">
        <w:t>optymatów</w:t>
      </w:r>
      <w:r>
        <w:t xml:space="preserve">. Zamordowany wraz z bratem na polecenie </w:t>
      </w:r>
      <w:r w:rsidRPr="00BB2AFD">
        <w:t>Marka Antoniusza</w:t>
      </w:r>
      <w:r>
        <w:t xml:space="preserve">, który zemścił się w ten sposób za wygłoszone przeciw niemu </w:t>
      </w:r>
      <w:r w:rsidRPr="00BB2AFD">
        <w:rPr>
          <w:i/>
          <w:iCs/>
        </w:rPr>
        <w:t>Filipiki</w:t>
      </w:r>
      <w:r>
        <w:t>.</w:t>
      </w:r>
    </w:p>
    <w:p w:rsidR="00A63C31" w:rsidRDefault="00A63C31" w:rsidP="00A63C31">
      <w:pPr>
        <w:pStyle w:val="NormalnyWeb"/>
        <w:spacing w:before="0" w:beforeAutospacing="0" w:after="0" w:afterAutospacing="0"/>
        <w:jc w:val="both"/>
      </w:pPr>
      <w:r>
        <w:t>Cyceron</w:t>
      </w:r>
    </w:p>
    <w:p w:rsidR="00A63C31" w:rsidRDefault="00A63C31" w:rsidP="00A63C31">
      <w:pPr>
        <w:pStyle w:val="NormalnyWeb"/>
        <w:spacing w:before="0" w:beforeAutospacing="0" w:after="0" w:afterAutospacing="0"/>
        <w:jc w:val="both"/>
      </w:pPr>
      <w:r w:rsidRPr="00C32A59">
        <w:rPr>
          <w:b/>
          <w:highlight w:val="cyan"/>
        </w:rPr>
        <w:t>Tacyt</w:t>
      </w:r>
      <w:r>
        <w:rPr>
          <w:b/>
        </w:rPr>
        <w:t xml:space="preserve"> – </w:t>
      </w:r>
      <w:r w:rsidRPr="00C32A59">
        <w:t xml:space="preserve">tworzył w </w:t>
      </w:r>
      <w:r w:rsidRPr="00C32A59">
        <w:rPr>
          <w:highlight w:val="red"/>
        </w:rPr>
        <w:t>I i II w. n.e.</w:t>
      </w:r>
      <w:r>
        <w:t xml:space="preserve"> W „Rocznikach” przedstawił historię Rzymu od założenia do czasów Nerona, a w „Dziejach” – czasy mu współczesne. </w:t>
      </w:r>
      <w:r>
        <w:rPr>
          <w:b/>
        </w:rPr>
        <w:t xml:space="preserve"> </w:t>
      </w:r>
      <w:r w:rsidRPr="00C32A59">
        <w:t xml:space="preserve">Pisał surowym, poważnym językiem. Analizował wszystkie wersje wydarzeń, był bezstronny. </w:t>
      </w:r>
      <w:r>
        <w:t xml:space="preserve">(Lubił jednak republikę i o cesarzach pisał raczej źle). Pisał o ludach barbarzyńskich – </w:t>
      </w:r>
      <w:r w:rsidRPr="00B761CE">
        <w:rPr>
          <w:i/>
        </w:rPr>
        <w:t>„Germania</w:t>
      </w:r>
      <w:r>
        <w:t>”.</w:t>
      </w:r>
    </w:p>
    <w:p w:rsidR="00A63C31" w:rsidRDefault="00A63C31" w:rsidP="00A63C31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>4. Filozofia rzymska.</w:t>
      </w:r>
    </w:p>
    <w:p w:rsidR="00A63C31" w:rsidRDefault="00A63C31" w:rsidP="00A63C31">
      <w:pPr>
        <w:pStyle w:val="NormalnyWeb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148590</wp:posOffset>
            </wp:positionV>
            <wp:extent cx="1171575" cy="1581150"/>
            <wp:effectExtent l="0" t="0" r="9525" b="0"/>
            <wp:wrapSquare wrapText="bothSides"/>
            <wp:docPr id="2" name="Obraz 2" descr="http://www.binek.pl/images/Sen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nek.pl/images/Seneka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 filozofii rzymskiej można dostrzec wpływy hellenistyczne. Epikureizm reprezentował </w:t>
      </w:r>
      <w:r w:rsidRPr="005E6EEC">
        <w:rPr>
          <w:highlight w:val="cyan"/>
        </w:rPr>
        <w:t>Lukrecjusz.</w:t>
      </w:r>
      <w:r>
        <w:t xml:space="preserve"> Przedstawicielem stoicyzmu był żyjący w </w:t>
      </w:r>
      <w:r w:rsidRPr="005E6EEC">
        <w:rPr>
          <w:highlight w:val="red"/>
        </w:rPr>
        <w:t>I w. n.e.</w:t>
      </w:r>
      <w:r>
        <w:t xml:space="preserve"> </w:t>
      </w:r>
      <w:r w:rsidRPr="005E6EEC">
        <w:rPr>
          <w:highlight w:val="cyan"/>
        </w:rPr>
        <w:t>Seneka,</w:t>
      </w:r>
      <w:r>
        <w:t xml:space="preserve"> doradca Nerona. </w:t>
      </w:r>
    </w:p>
    <w:p w:rsidR="00A63C31" w:rsidRDefault="00A63C31" w:rsidP="00A63C31">
      <w:pPr>
        <w:pStyle w:val="NormalnyWeb"/>
        <w:spacing w:before="0" w:beforeAutospacing="0" w:after="0" w:afterAutospacing="0"/>
        <w:jc w:val="both"/>
      </w:pPr>
      <w:r w:rsidRPr="0070486D">
        <w:rPr>
          <w:highlight w:val="yellow"/>
        </w:rPr>
        <w:t>Polecenie: Na podstawie tekstu źródłowego „Stoicyzm Seneki” wskaż sformułowania odnoszące się do warstw wyższych oraz te uniwersalne.</w:t>
      </w:r>
      <w:r>
        <w:t xml:space="preserve">  (Uniwersalne – człowiek szczęśliwy zadowolony jest z tego co ma, każdy z nas umrze, tylko droga do śmierci jest inna.) Warstwy wyższe mają pomagać, nie można dbać tylko o siebie. „Ojczyznę kocha się nie dlatego, że wielka, ale dlatego, że własna”</w:t>
      </w:r>
    </w:p>
    <w:p w:rsidR="00A63C31" w:rsidRDefault="00A63C31" w:rsidP="00A63C31">
      <w:pPr>
        <w:pStyle w:val="NormalnyWeb"/>
        <w:spacing w:before="0" w:beforeAutospacing="0" w:after="0" w:afterAutospacing="0"/>
        <w:jc w:val="both"/>
      </w:pPr>
    </w:p>
    <w:p w:rsidR="00A63C31" w:rsidRDefault="00A63C31" w:rsidP="00A63C31">
      <w:pPr>
        <w:pStyle w:val="NormalnyWeb"/>
        <w:spacing w:before="0" w:beforeAutospacing="0" w:after="0" w:afterAutospacing="0"/>
        <w:jc w:val="both"/>
      </w:pPr>
      <w:r w:rsidRPr="00B761CE">
        <w:rPr>
          <w:i/>
        </w:rPr>
        <w:t>Pseudo-Seneka, to kopia innego posągu (Hezjod lub Arystofanes), powstał wcześniej</w:t>
      </w:r>
      <w:r>
        <w:t>.</w:t>
      </w:r>
    </w:p>
    <w:p w:rsidR="00A63C31" w:rsidRDefault="00A63C31" w:rsidP="00A63C31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>5. Prawo rzymskie.</w:t>
      </w:r>
    </w:p>
    <w:p w:rsidR="00A63C31" w:rsidRPr="00EB0B5A" w:rsidRDefault="00A63C31" w:rsidP="00A63C31">
      <w:pPr>
        <w:pStyle w:val="NormalnyWeb"/>
        <w:spacing w:before="0" w:beforeAutospacing="0" w:after="0" w:afterAutospacing="0"/>
        <w:jc w:val="both"/>
      </w:pPr>
      <w:r>
        <w:lastRenderedPageBreak/>
        <w:t xml:space="preserve">Rzymianie dzielili prawo na </w:t>
      </w:r>
      <w:r w:rsidRPr="004F4497">
        <w:rPr>
          <w:highlight w:val="green"/>
        </w:rPr>
        <w:t>ius</w:t>
      </w:r>
      <w:r>
        <w:t xml:space="preserve"> (cywilne) i </w:t>
      </w:r>
      <w:r w:rsidRPr="004F4497">
        <w:rPr>
          <w:highlight w:val="green"/>
        </w:rPr>
        <w:t>lex</w:t>
      </w:r>
      <w:r>
        <w:t xml:space="preserve"> państwowe. Prawo w Rzymie było </w:t>
      </w:r>
      <w:r w:rsidRPr="004F4497">
        <w:rPr>
          <w:highlight w:val="green"/>
        </w:rPr>
        <w:t>kazuistyczne,</w:t>
      </w:r>
      <w:r>
        <w:t xml:space="preserve"> to znaczy, ze analizowano każdy, pojedynczy przypadek. Na ich podstawie próbowali wprowadzać ogólne normy. Prawo było precyzyjne , uniwersalne. korzystała z niego cała średniowieczna Europa. Pierwszą kodyfikacją było Prawo XII tablic, spisane w V w. p.n.e., umieszczono na Forum Romanum. Obejmowało cywilne, karne, państwowe, sakralne. Zniszczone zostały w 390 r. p.n.e., ale pozostała ich treść w komentarzach. Do dziś pozostały aktualne rzymskie zasady: Lex retro non agit. </w:t>
      </w:r>
      <w:r w:rsidRPr="00EB0B5A">
        <w:rPr>
          <w:lang w:val="en-US"/>
        </w:rPr>
        <w:t xml:space="preserve">Dura lex, sed lex. Nulla puena nullum legis. </w:t>
      </w:r>
      <w:r w:rsidRPr="003B4FB0">
        <w:rPr>
          <w:lang w:val="en-US"/>
        </w:rPr>
        <w:t xml:space="preserve">Salus rei publicae suprema lex.  </w:t>
      </w:r>
      <w:r w:rsidRPr="00EB0B5A">
        <w:t xml:space="preserve">(Dobro państwa najwyższym prawem). Drugi zbiór prawa to Corpus iuris civilis, powstał  w VI w. </w:t>
      </w:r>
      <w:r>
        <w:t xml:space="preserve">n.e. za czasów Justyniana. </w:t>
      </w:r>
    </w:p>
    <w:p w:rsidR="00A63C31" w:rsidRDefault="00A63C31" w:rsidP="00A63C31">
      <w:pPr>
        <w:pStyle w:val="NormalnyWeb"/>
        <w:spacing w:before="0" w:beforeAutospacing="0" w:after="0" w:afterAutospacing="0"/>
        <w:jc w:val="both"/>
        <w:rPr>
          <w:b/>
        </w:rPr>
      </w:pPr>
    </w:p>
    <w:p w:rsidR="00A63C31" w:rsidRDefault="00A63C31" w:rsidP="00A63C31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>6. Architektura i sztuka.</w:t>
      </w:r>
    </w:p>
    <w:p w:rsidR="00A63C31" w:rsidRDefault="00A63C31" w:rsidP="00A63C31">
      <w:pPr>
        <w:pStyle w:val="NormalnyWeb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612775</wp:posOffset>
            </wp:positionV>
            <wp:extent cx="2286000" cy="1381125"/>
            <wp:effectExtent l="0" t="0" r="0" b="9525"/>
            <wp:wrapSquare wrapText="bothSides"/>
            <wp:docPr id="1" name="Obraz 1" descr="Pant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nteon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Początkowo łączono tradycje etruskie i greckie. Ostatecznie Rzymianie wprowadzając wiele nowości przyćmili dokonania na których się wzorowali. Największy rozkwit przypada na początek cesarstwa. Upiększano Forum Romanum (strona 214-215) Były tam świątynia Westy i dom westalek, kuria (senat).</w:t>
      </w:r>
      <w:r w:rsidRPr="00732489">
        <w:rPr>
          <w:highlight w:val="yellow"/>
        </w:rPr>
        <w:t xml:space="preserve">Polecenie: Korzystając ze źródeł ikonograficznych wyjaśnij do czego służyły: </w:t>
      </w:r>
      <w:r w:rsidRPr="00732489">
        <w:rPr>
          <w:highlight w:val="green"/>
        </w:rPr>
        <w:t>Koloseum i Panteon</w:t>
      </w:r>
      <w:r>
        <w:t xml:space="preserve">.  (teatr flawijski zbudowany w 80 r., na 70 tys. widzów, 80 wejść, </w:t>
      </w:r>
      <w:smartTag w:uri="urn:schemas-microsoft-com:office:smarttags" w:element="metricconverter">
        <w:smartTagPr>
          <w:attr w:name="ProductID" w:val="524 m"/>
        </w:smartTagPr>
        <w:r>
          <w:t>524 m</w:t>
        </w:r>
      </w:smartTag>
      <w:r>
        <w:t xml:space="preserve">. obwodu)  Panteon (świątynia wszystkich bogów, zbudowany w </w:t>
      </w:r>
      <w:r w:rsidRPr="00732489">
        <w:rPr>
          <w:highlight w:val="red"/>
        </w:rPr>
        <w:t>125 r.</w:t>
      </w:r>
      <w:r>
        <w:t xml:space="preserve"> przez cesarza Hadriana. Kopuła ma </w:t>
      </w:r>
      <w:smartTag w:uri="urn:schemas-microsoft-com:office:smarttags" w:element="metricconverter">
        <w:smartTagPr>
          <w:attr w:name="ProductID" w:val="42 m"/>
        </w:smartTagPr>
        <w:r>
          <w:t>42 m</w:t>
        </w:r>
      </w:smartTag>
      <w:r>
        <w:t xml:space="preserve">. średnicy i wykonano ją z betonu. Na środku ma centralny otwór o średnicy </w:t>
      </w:r>
      <w:smartTag w:uri="urn:schemas-microsoft-com:office:smarttags" w:element="metricconverter">
        <w:smartTagPr>
          <w:attr w:name="ProductID" w:val="7,9 m"/>
        </w:smartTagPr>
        <w:r>
          <w:t>7,9 m</w:t>
        </w:r>
      </w:smartTag>
      <w:r>
        <w:t xml:space="preserve">.  Na początku </w:t>
      </w:r>
      <w:r w:rsidRPr="00195297">
        <w:rPr>
          <w:highlight w:val="red"/>
        </w:rPr>
        <w:t>VII w.</w:t>
      </w:r>
      <w:r>
        <w:t xml:space="preserve"> przekształcono ją w kościół. Przed wejściem dobudowany trzyrzędowy portyk. </w:t>
      </w:r>
    </w:p>
    <w:p w:rsidR="00A63C31" w:rsidRDefault="00A63C31" w:rsidP="00A63C31">
      <w:pPr>
        <w:pStyle w:val="NormalnyWeb"/>
        <w:spacing w:before="0" w:beforeAutospacing="0" w:after="0" w:afterAutospacing="0"/>
        <w:jc w:val="both"/>
      </w:pPr>
      <w:r>
        <w:t xml:space="preserve">Rzymianie budowali </w:t>
      </w:r>
      <w:r w:rsidRPr="0037590D">
        <w:rPr>
          <w:highlight w:val="green"/>
        </w:rPr>
        <w:t>cyrki</w:t>
      </w:r>
      <w:r>
        <w:t xml:space="preserve"> (cirkus maximus), </w:t>
      </w:r>
      <w:r w:rsidRPr="0037590D">
        <w:rPr>
          <w:highlight w:val="green"/>
        </w:rPr>
        <w:t>termy, akwedukty</w:t>
      </w:r>
      <w:r>
        <w:t xml:space="preserve">(Pont du Gard, strona 213.), mosty, drogi. Stosowali wypalana cegłę i beton. Dzięki nim można było wznosić sklepienia i kopuły. Charakterystyczne były </w:t>
      </w:r>
      <w:r w:rsidRPr="0037590D">
        <w:rPr>
          <w:highlight w:val="green"/>
        </w:rPr>
        <w:t>łuki triumfalne</w:t>
      </w:r>
      <w:r>
        <w:t xml:space="preserve">. Ściany dekorowano malowidłami ściennymi i mozaikami (Pompeje i Herkulanum). Rzeźby sprowadzano z Grecji, potem robiono ich repliki. W malarstwie i rzeźbie dominował realizm, portrety robiono na podstawie masek pośmiertnych. Miasta budowane były według uporządkowanej siatki ulic,  posiadały kanalizację i toalety. Całe imperium pokryto gęstą siecią dróg. </w:t>
      </w:r>
      <w:r w:rsidRPr="0037590D">
        <w:rPr>
          <w:highlight w:val="yellow"/>
        </w:rPr>
        <w:t>Polecenie: Do czego służyły Rzymianom drogi?</w:t>
      </w:r>
      <w:r>
        <w:t xml:space="preserve">  (ruch wojsk, przepływ informacji, podatki, handel). Konstrukcje mostów budowano z odpornych na działanie wody materiałów. </w:t>
      </w:r>
    </w:p>
    <w:p w:rsidR="00A63C31" w:rsidRDefault="00A63C31" w:rsidP="00A63C31">
      <w:pPr>
        <w:pStyle w:val="NormalnyWeb"/>
        <w:spacing w:before="0" w:beforeAutospacing="0" w:after="0" w:afterAutospacing="0"/>
        <w:jc w:val="both"/>
      </w:pPr>
    </w:p>
    <w:p w:rsidR="00A63C31" w:rsidRDefault="00A63C31" w:rsidP="00A63C31">
      <w:pPr>
        <w:pStyle w:val="NormalnyWeb"/>
        <w:spacing w:before="0" w:beforeAutospacing="0" w:after="0" w:afterAutospacing="0"/>
        <w:jc w:val="both"/>
      </w:pPr>
    </w:p>
    <w:p w:rsidR="00A63C31" w:rsidRDefault="00A63C31" w:rsidP="00A63C31">
      <w:pPr>
        <w:pStyle w:val="NormalnyWeb"/>
        <w:spacing w:before="0" w:beforeAutospacing="0" w:after="0" w:afterAutospacing="0"/>
        <w:jc w:val="both"/>
      </w:pPr>
    </w:p>
    <w:p w:rsidR="00A63C31" w:rsidRDefault="00A63C31" w:rsidP="00A63C31">
      <w:pPr>
        <w:pStyle w:val="NormalnyWeb"/>
        <w:spacing w:before="0" w:beforeAutospacing="0" w:after="0" w:afterAutospacing="0"/>
        <w:jc w:val="both"/>
      </w:pPr>
    </w:p>
    <w:p w:rsidR="00A63C31" w:rsidRDefault="00A63C31" w:rsidP="00A63C31">
      <w:pPr>
        <w:pStyle w:val="NormalnyWeb"/>
        <w:spacing w:before="0" w:beforeAutospacing="0" w:after="0" w:afterAutospacing="0"/>
        <w:jc w:val="both"/>
      </w:pPr>
    </w:p>
    <w:p w:rsidR="00A63C31" w:rsidRDefault="00A63C31" w:rsidP="00A63C31">
      <w:pPr>
        <w:pStyle w:val="NormalnyWeb"/>
        <w:spacing w:before="0" w:beforeAutospacing="0" w:after="0" w:afterAutospacing="0"/>
        <w:jc w:val="both"/>
      </w:pPr>
    </w:p>
    <w:p w:rsidR="00A63C31" w:rsidRDefault="00A63C31" w:rsidP="00A63C31">
      <w:pPr>
        <w:pStyle w:val="NormalnyWeb"/>
        <w:spacing w:before="0" w:beforeAutospacing="0" w:after="0" w:afterAutospacing="0"/>
        <w:jc w:val="both"/>
      </w:pPr>
    </w:p>
    <w:p w:rsidR="00A63C31" w:rsidRDefault="00A63C31" w:rsidP="00A63C31">
      <w:pPr>
        <w:pStyle w:val="NormalnyWeb"/>
        <w:spacing w:before="0" w:beforeAutospacing="0" w:after="0" w:afterAutospacing="0"/>
        <w:jc w:val="both"/>
      </w:pPr>
    </w:p>
    <w:p w:rsidR="00A63C31" w:rsidRDefault="00A63C31" w:rsidP="00A63C31">
      <w:pPr>
        <w:pStyle w:val="NormalnyWeb"/>
        <w:spacing w:before="0" w:beforeAutospacing="0" w:after="0" w:afterAutospacing="0"/>
        <w:jc w:val="both"/>
      </w:pPr>
    </w:p>
    <w:p w:rsidR="00A63C31" w:rsidRDefault="00A63C31" w:rsidP="00A63C31">
      <w:pPr>
        <w:pStyle w:val="NormalnyWeb"/>
        <w:spacing w:before="0" w:beforeAutospacing="0" w:after="0" w:afterAutospacing="0"/>
        <w:jc w:val="both"/>
      </w:pPr>
    </w:p>
    <w:p w:rsidR="00A63C31" w:rsidRDefault="00A63C31" w:rsidP="00A63C31">
      <w:pPr>
        <w:pStyle w:val="NormalnyWeb"/>
        <w:spacing w:before="0" w:beforeAutospacing="0" w:after="0" w:afterAutospacing="0"/>
        <w:jc w:val="both"/>
      </w:pPr>
    </w:p>
    <w:p w:rsidR="00A63C31" w:rsidRDefault="00A63C31" w:rsidP="00A63C31">
      <w:pPr>
        <w:pStyle w:val="NormalnyWeb"/>
        <w:spacing w:before="0" w:beforeAutospacing="0" w:after="0" w:afterAutospacing="0"/>
        <w:jc w:val="both"/>
      </w:pPr>
    </w:p>
    <w:p w:rsidR="00A63C31" w:rsidRDefault="00A63C31" w:rsidP="00A63C31">
      <w:pPr>
        <w:pStyle w:val="NormalnyWeb"/>
        <w:spacing w:before="0" w:beforeAutospacing="0" w:after="0" w:afterAutospacing="0"/>
        <w:jc w:val="both"/>
      </w:pPr>
    </w:p>
    <w:p w:rsidR="00A63C31" w:rsidRDefault="00A63C31" w:rsidP="00A63C31">
      <w:pPr>
        <w:pStyle w:val="NormalnyWeb"/>
        <w:spacing w:before="0" w:beforeAutospacing="0" w:after="0" w:afterAutospacing="0"/>
        <w:jc w:val="both"/>
      </w:pPr>
    </w:p>
    <w:p w:rsidR="00A63C31" w:rsidRDefault="00A63C31" w:rsidP="00A63C31">
      <w:pPr>
        <w:pStyle w:val="NormalnyWeb"/>
        <w:spacing w:before="0" w:beforeAutospacing="0" w:after="0" w:afterAutospacing="0"/>
        <w:jc w:val="both"/>
      </w:pPr>
    </w:p>
    <w:p w:rsidR="00A63C31" w:rsidRDefault="00A63C31" w:rsidP="00A63C31">
      <w:pPr>
        <w:pStyle w:val="NormalnyWeb"/>
        <w:spacing w:before="0" w:beforeAutospacing="0" w:after="0" w:afterAutospacing="0"/>
        <w:jc w:val="both"/>
      </w:pPr>
    </w:p>
    <w:p w:rsidR="00A63C31" w:rsidRDefault="00A63C31" w:rsidP="00A63C31">
      <w:pPr>
        <w:pStyle w:val="NormalnyWeb"/>
        <w:spacing w:before="0" w:beforeAutospacing="0" w:after="0" w:afterAutospacing="0"/>
        <w:jc w:val="both"/>
      </w:pPr>
    </w:p>
    <w:p w:rsidR="00A63C31" w:rsidRDefault="00A63C31" w:rsidP="00A63C31">
      <w:pPr>
        <w:pStyle w:val="NormalnyWeb"/>
        <w:spacing w:before="0" w:beforeAutospacing="0" w:after="0" w:afterAutospacing="0"/>
        <w:jc w:val="both"/>
      </w:pPr>
    </w:p>
    <w:p w:rsidR="00A63C31" w:rsidRDefault="00A63C31" w:rsidP="00A63C31">
      <w:pPr>
        <w:pStyle w:val="NormalnyWeb"/>
        <w:spacing w:before="0" w:beforeAutospacing="0" w:after="0" w:afterAutospacing="0"/>
        <w:jc w:val="both"/>
      </w:pPr>
    </w:p>
    <w:p w:rsidR="00A63C31" w:rsidRDefault="00A63C31" w:rsidP="00A63C31">
      <w:pPr>
        <w:pStyle w:val="NormalnyWeb"/>
        <w:spacing w:before="0" w:beforeAutospacing="0" w:after="0" w:afterAutospacing="0"/>
        <w:jc w:val="both"/>
      </w:pPr>
    </w:p>
    <w:p w:rsidR="00A63C31" w:rsidRDefault="00A63C31" w:rsidP="00A63C31">
      <w:pPr>
        <w:pStyle w:val="NormalnyWeb"/>
        <w:spacing w:before="0" w:beforeAutospacing="0" w:after="0" w:afterAutospacing="0"/>
        <w:jc w:val="both"/>
      </w:pPr>
    </w:p>
    <w:p w:rsidR="00A63C31" w:rsidRDefault="00A63C31" w:rsidP="00A63C31">
      <w:pPr>
        <w:pStyle w:val="NormalnyWeb"/>
        <w:spacing w:before="0" w:beforeAutospacing="0" w:after="0" w:afterAutospacing="0"/>
        <w:jc w:val="both"/>
      </w:pPr>
    </w:p>
    <w:p w:rsidR="00A63C31" w:rsidRDefault="00A63C31" w:rsidP="00A63C31">
      <w:pPr>
        <w:pStyle w:val="NormalnyWeb"/>
        <w:spacing w:before="0" w:beforeAutospacing="0" w:after="0" w:afterAutospacing="0"/>
        <w:jc w:val="both"/>
      </w:pPr>
    </w:p>
    <w:p w:rsidR="00A63C31" w:rsidRDefault="00A63C31" w:rsidP="00A63C31">
      <w:pPr>
        <w:pStyle w:val="NormalnyWeb"/>
        <w:spacing w:before="0" w:beforeAutospacing="0" w:after="0" w:afterAutospacing="0"/>
        <w:jc w:val="both"/>
      </w:pPr>
    </w:p>
    <w:p w:rsidR="00A63C31" w:rsidRDefault="00A63C31" w:rsidP="00A63C31">
      <w:pPr>
        <w:pStyle w:val="NormalnyWeb"/>
        <w:spacing w:before="0" w:beforeAutospacing="0" w:after="0" w:afterAutospacing="0"/>
        <w:jc w:val="both"/>
      </w:pPr>
    </w:p>
    <w:p w:rsidR="00A63C31" w:rsidRDefault="00A63C31" w:rsidP="00A63C31">
      <w:pPr>
        <w:pStyle w:val="NormalnyWeb"/>
        <w:spacing w:before="0" w:beforeAutospacing="0" w:after="0" w:afterAutospacing="0"/>
        <w:jc w:val="both"/>
      </w:pPr>
    </w:p>
    <w:p w:rsidR="00A63C31" w:rsidRDefault="00A63C31" w:rsidP="00A63C31">
      <w:pPr>
        <w:pStyle w:val="NormalnyWeb"/>
        <w:spacing w:before="0" w:beforeAutospacing="0" w:after="0" w:afterAutospacing="0"/>
        <w:jc w:val="center"/>
        <w:rPr>
          <w:b/>
        </w:rPr>
      </w:pPr>
    </w:p>
    <w:p w:rsidR="00A63C31" w:rsidRDefault="00A63C31" w:rsidP="00A63C31">
      <w:pPr>
        <w:pStyle w:val="NormalnyWeb"/>
        <w:spacing w:before="0" w:beforeAutospacing="0" w:after="0" w:afterAutospacing="0"/>
        <w:jc w:val="center"/>
        <w:rPr>
          <w:b/>
        </w:rPr>
      </w:pPr>
    </w:p>
    <w:p w:rsidR="00A63C31" w:rsidRDefault="00A63C31" w:rsidP="00A63C31">
      <w:pPr>
        <w:pStyle w:val="NormalnyWeb"/>
        <w:spacing w:before="0" w:beforeAutospacing="0" w:after="0" w:afterAutospacing="0"/>
        <w:jc w:val="center"/>
        <w:rPr>
          <w:b/>
        </w:rPr>
      </w:pPr>
    </w:p>
    <w:p w:rsidR="00A63C31" w:rsidRDefault="00A63C31" w:rsidP="00A63C31">
      <w:pPr>
        <w:pStyle w:val="NormalnyWeb"/>
        <w:spacing w:before="0" w:beforeAutospacing="0" w:after="0" w:afterAutospacing="0"/>
        <w:jc w:val="center"/>
        <w:rPr>
          <w:b/>
        </w:rPr>
      </w:pPr>
    </w:p>
    <w:p w:rsidR="00A63C31" w:rsidRDefault="00A63C31" w:rsidP="00A63C31">
      <w:pPr>
        <w:pStyle w:val="NormalnyWeb"/>
        <w:spacing w:before="0" w:beforeAutospacing="0" w:after="0" w:afterAutospacing="0"/>
        <w:jc w:val="center"/>
        <w:rPr>
          <w:b/>
        </w:rPr>
      </w:pPr>
    </w:p>
    <w:p w:rsidR="00A63C31" w:rsidRDefault="00A63C31" w:rsidP="00A63C31">
      <w:pPr>
        <w:pStyle w:val="NormalnyWeb"/>
        <w:spacing w:before="0" w:beforeAutospacing="0" w:after="0" w:afterAutospacing="0"/>
        <w:jc w:val="center"/>
        <w:rPr>
          <w:b/>
        </w:rPr>
      </w:pPr>
    </w:p>
    <w:p w:rsidR="00A63C31" w:rsidRDefault="00A63C31" w:rsidP="00A63C31">
      <w:pPr>
        <w:pStyle w:val="NormalnyWeb"/>
        <w:spacing w:before="0" w:beforeAutospacing="0" w:after="0" w:afterAutospacing="0"/>
        <w:jc w:val="center"/>
        <w:rPr>
          <w:b/>
        </w:rPr>
      </w:pPr>
    </w:p>
    <w:p w:rsidR="0081197A" w:rsidRDefault="0081197A"/>
    <w:sectPr w:rsidR="00811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88"/>
    <w:rsid w:val="0081197A"/>
    <w:rsid w:val="00A63C31"/>
    <w:rsid w:val="00C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6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6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inek.pl/images/Senek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pantheion.pl/img/Cicero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upload.wikimedia.org/wikipedia/commons/thumb/6/66/Pantheon_Rome_%281%29.jpg/240px-Pantheon_Rome_%281%29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4707</Characters>
  <Application>Microsoft Office Word</Application>
  <DocSecurity>0</DocSecurity>
  <Lines>39</Lines>
  <Paragraphs>10</Paragraphs>
  <ScaleCrop>false</ScaleCrop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2021-12-03T22:03:00Z</dcterms:created>
  <dcterms:modified xsi:type="dcterms:W3CDTF">2021-12-03T22:04:00Z</dcterms:modified>
</cp:coreProperties>
</file>