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7" w:rsidRDefault="003855C7" w:rsidP="003855C7">
      <w:pPr>
        <w:pStyle w:val="NormalnyWeb"/>
        <w:spacing w:before="0" w:beforeAutospacing="0" w:after="0" w:afterAutospacing="0"/>
        <w:rPr>
          <w:b/>
        </w:rPr>
      </w:pPr>
      <w:r w:rsidRPr="00195297">
        <w:rPr>
          <w:b/>
        </w:rPr>
        <w:t xml:space="preserve">Temat: Religia rzymska. Narodziny chrześcijaństwa. </w:t>
      </w:r>
    </w:p>
    <w:p w:rsidR="003855C7" w:rsidRPr="00195297" w:rsidRDefault="003855C7" w:rsidP="003855C7">
      <w:pPr>
        <w:pStyle w:val="NormalnyWeb"/>
        <w:spacing w:before="0" w:beforeAutospacing="0" w:after="0" w:afterAutospacing="0"/>
        <w:rPr>
          <w:b/>
        </w:rPr>
      </w:pPr>
    </w:p>
    <w:p w:rsidR="003855C7" w:rsidRDefault="003855C7" w:rsidP="003855C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1. Bogowie rzymscy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ab/>
        <w:t xml:space="preserve">Podobnie jak w Grecji w Rzymie panował politeizm i antropomorfizm. Każdy miał </w:t>
      </w:r>
      <w:r w:rsidRPr="0008711F">
        <w:rPr>
          <w:highlight w:val="green"/>
        </w:rPr>
        <w:t>geniusza</w:t>
      </w:r>
      <w:r>
        <w:t xml:space="preserve">, czyli swojego boga opiekuńczego. Z czasem uznano, ze każde miejsce i każda czynność ma swojego geniusza. Wzrostem roślin zajmowało się wiele bóstw. </w:t>
      </w:r>
      <w:r w:rsidRPr="002224B2">
        <w:rPr>
          <w:highlight w:val="yellow"/>
        </w:rPr>
        <w:t>Polecenie: przeczytaj tekst źródłowy na stronie 216 i policz, ile bóstw zajmowało się roślinami.</w:t>
      </w:r>
      <w:r>
        <w:t xml:space="preserve"> (10!). Panteon bogów rzymskich wywodził się z religii Greków. najstarszym bogiem był </w:t>
      </w:r>
      <w:r w:rsidRPr="003D4C77">
        <w:rPr>
          <w:highlight w:val="lightGray"/>
        </w:rPr>
        <w:t>Janus</w:t>
      </w:r>
      <w:r>
        <w:t xml:space="preserve">, bóg o dwóch twarzach.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 w:rsidRPr="003D4C77">
        <w:rPr>
          <w:highlight w:val="lightGray"/>
        </w:rPr>
        <w:t>Jowisz</w:t>
      </w:r>
      <w:r>
        <w:t xml:space="preserve">  (Zeus),  </w:t>
      </w:r>
      <w:r w:rsidRPr="003D4C77">
        <w:rPr>
          <w:highlight w:val="lightGray"/>
        </w:rPr>
        <w:t>Junona</w:t>
      </w:r>
      <w:r>
        <w:t xml:space="preserve"> (Hera), </w:t>
      </w:r>
      <w:r w:rsidRPr="003D4C77">
        <w:rPr>
          <w:highlight w:val="lightGray"/>
        </w:rPr>
        <w:t>Neptun</w:t>
      </w:r>
      <w:r>
        <w:t xml:space="preserve"> (Posejdon), </w:t>
      </w:r>
      <w:r w:rsidRPr="003D4C77">
        <w:rPr>
          <w:highlight w:val="lightGray"/>
        </w:rPr>
        <w:t>Minerwa</w:t>
      </w:r>
      <w:r>
        <w:t xml:space="preserve"> (Atena), </w:t>
      </w:r>
      <w:r w:rsidRPr="003D4C77">
        <w:rPr>
          <w:highlight w:val="lightGray"/>
        </w:rPr>
        <w:t>Wulkan</w:t>
      </w:r>
      <w:r>
        <w:t xml:space="preserve"> (Hefajstos), </w:t>
      </w:r>
      <w:r w:rsidRPr="003D4C77">
        <w:rPr>
          <w:highlight w:val="lightGray"/>
        </w:rPr>
        <w:t>Wenus</w:t>
      </w:r>
      <w:r>
        <w:t xml:space="preserve"> (Afrodyta), </w:t>
      </w:r>
      <w:r w:rsidRPr="003D4C77">
        <w:rPr>
          <w:highlight w:val="lightGray"/>
        </w:rPr>
        <w:t>Diana</w:t>
      </w:r>
      <w:r>
        <w:t xml:space="preserve"> (Artemida), </w:t>
      </w:r>
      <w:r w:rsidRPr="003D4C77">
        <w:rPr>
          <w:highlight w:val="lightGray"/>
        </w:rPr>
        <w:t>Westa</w:t>
      </w:r>
      <w:r>
        <w:t xml:space="preserve"> (Hestia), </w:t>
      </w:r>
      <w:r w:rsidRPr="003D4C77">
        <w:rPr>
          <w:highlight w:val="lightGray"/>
        </w:rPr>
        <w:t>Merkury</w:t>
      </w:r>
      <w:r>
        <w:t xml:space="preserve"> (Hermes), </w:t>
      </w:r>
      <w:r w:rsidRPr="003D4C77">
        <w:rPr>
          <w:highlight w:val="lightGray"/>
        </w:rPr>
        <w:t>Ceres</w:t>
      </w:r>
      <w:r>
        <w:t xml:space="preserve"> (Demeter). </w:t>
      </w:r>
    </w:p>
    <w:p w:rsidR="003855C7" w:rsidRDefault="003855C7" w:rsidP="003855C7">
      <w:pPr>
        <w:pStyle w:val="NormalnyWeb"/>
        <w:spacing w:before="0" w:beforeAutospacing="0" w:after="0" w:afterAutospacing="0"/>
        <w:ind w:firstLine="708"/>
        <w:jc w:val="both"/>
      </w:pPr>
      <w:r>
        <w:t xml:space="preserve">Rzymianie przyjmowali także bóstwa innych ludów, aby ich nie urazić. Przyjęto Kybele, czyli Wielką Macierz (bogini płodności z Azji Mniejszej), Izydę. Nową religią był </w:t>
      </w:r>
      <w:r w:rsidRPr="00B275CC">
        <w:rPr>
          <w:highlight w:val="green"/>
        </w:rPr>
        <w:t>mitraizm</w:t>
      </w:r>
      <w:r>
        <w:t xml:space="preserve"> (Persja, </w:t>
      </w:r>
      <w:proofErr w:type="spellStart"/>
      <w:r>
        <w:t>Partowie</w:t>
      </w:r>
      <w:proofErr w:type="spellEnd"/>
      <w:r>
        <w:t xml:space="preserve">). Wierzono w boga Mitrę i kult słońca. Urządzali misteria, na których dostępowali kolejnych stopni wtajemniczenia. Obrzędy miały charakter tajemy, spotykano się w grotach. Wyznawano także kult bogini o imieniu </w:t>
      </w:r>
      <w:proofErr w:type="spellStart"/>
      <w:r w:rsidRPr="003D4C77">
        <w:rPr>
          <w:highlight w:val="green"/>
        </w:rPr>
        <w:t>Maa</w:t>
      </w:r>
      <w:proofErr w:type="spellEnd"/>
      <w:r>
        <w:t xml:space="preserve">. Jej kapłani w czasie świąt biegali wokół świątyni, zadawali sobie rany, pili krew </w:t>
      </w:r>
      <w:r w:rsidRPr="00195297">
        <w:t>i</w:t>
      </w:r>
      <w:r>
        <w:t> </w:t>
      </w:r>
      <w:r w:rsidRPr="00195297">
        <w:t>przepowiadali</w:t>
      </w:r>
      <w:r>
        <w:t xml:space="preserve"> przyszłość. Jej wyznawców nazywano </w:t>
      </w:r>
      <w:r w:rsidRPr="00195297">
        <w:rPr>
          <w:highlight w:val="green"/>
        </w:rPr>
        <w:t>fanatykami.</w:t>
      </w:r>
      <w:r>
        <w:t xml:space="preserve"> </w:t>
      </w:r>
    </w:p>
    <w:p w:rsidR="003855C7" w:rsidRDefault="003855C7" w:rsidP="003855C7">
      <w:pPr>
        <w:pStyle w:val="NormalnyWeb"/>
        <w:spacing w:before="0" w:beforeAutospacing="0" w:after="0" w:afterAutospacing="0"/>
        <w:ind w:firstLine="708"/>
        <w:jc w:val="both"/>
      </w:pPr>
      <w:r>
        <w:t xml:space="preserve">Od czasów Oktawiana wprowadzono </w:t>
      </w:r>
      <w:r w:rsidRPr="00B275CC">
        <w:rPr>
          <w:highlight w:val="green"/>
        </w:rPr>
        <w:t>kult Rz</w:t>
      </w:r>
      <w:r w:rsidRPr="002224B2">
        <w:rPr>
          <w:highlight w:val="green"/>
        </w:rPr>
        <w:t>ymu</w:t>
      </w:r>
      <w:r>
        <w:t xml:space="preserve"> i </w:t>
      </w:r>
      <w:r w:rsidRPr="00B275CC">
        <w:rPr>
          <w:highlight w:val="green"/>
        </w:rPr>
        <w:t>kult cesarza</w:t>
      </w:r>
      <w:r>
        <w:t xml:space="preserve"> (od monarchii hellenistycznych). Oktawian ostrożnie, najpierw przyjął kult boskości dla Cezara. Oficjalnie boskość żyjących cesarzy przyjęto za Dioklecjana. Panujący uznał się za pana i boga. Nazywa się to </w:t>
      </w:r>
      <w:r w:rsidRPr="00B275CC">
        <w:rPr>
          <w:highlight w:val="green"/>
        </w:rPr>
        <w:t>deifikacją lub apoteozą</w:t>
      </w:r>
      <w:r>
        <w:t>.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 w:rsidRPr="003D4C77">
        <w:rPr>
          <w:highlight w:val="yellow"/>
        </w:rPr>
        <w:t>Polecenie: Przeczytaj tekst o uznaniu Juliusza Cezara bogiem po śmierci. Jakie korzyści przyniosło to dla Oktawiana</w:t>
      </w:r>
      <w:r>
        <w:t xml:space="preserve"> Był przecież usynowiony przez Cezara, więc był synem boga.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 xml:space="preserve">Religia rzymska nie dawała wiary w życie pozagrobowe, bogowie rzymscy byli złośliwi, trzeba było przeprowadzać auspicje i ciągle o coś bogów prosić lub za cos przepraszać.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Początki chrześcijaństwa.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552450</wp:posOffset>
            </wp:positionV>
            <wp:extent cx="1390650" cy="1714500"/>
            <wp:effectExtent l="0" t="0" r="0" b="0"/>
            <wp:wrapSquare wrapText="bothSides"/>
            <wp:docPr id="6" name="Obraz 6" descr="PaulusTarsus LKAN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lusTarsus LKANRW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Chrześcijaństwo powstało w będącej pod panowaniem rzymskim Palestynie. W Betlejem około </w:t>
      </w:r>
      <w:r w:rsidRPr="007952A3">
        <w:rPr>
          <w:highlight w:val="red"/>
        </w:rPr>
        <w:t>7-6 r. p.n.e.</w:t>
      </w:r>
      <w:r>
        <w:t xml:space="preserve"> narodził się </w:t>
      </w:r>
      <w:r w:rsidRPr="00CA1293">
        <w:rPr>
          <w:highlight w:val="cyan"/>
        </w:rPr>
        <w:t>Jezus</w:t>
      </w:r>
      <w:r>
        <w:t xml:space="preserve"> (</w:t>
      </w:r>
      <w:proofErr w:type="spellStart"/>
      <w:r>
        <w:t>Joszua</w:t>
      </w:r>
      <w:proofErr w:type="spellEnd"/>
      <w:r>
        <w:t xml:space="preserve">, (hebr.), bardzo popularne imię. Nazwany został  </w:t>
      </w:r>
      <w:r w:rsidRPr="00CA1293">
        <w:rPr>
          <w:highlight w:val="cyan"/>
        </w:rPr>
        <w:t>Mesjaszem</w:t>
      </w:r>
      <w:r>
        <w:t xml:space="preserve"> (hebr.) - </w:t>
      </w:r>
      <w:r w:rsidRPr="00CA1293">
        <w:rPr>
          <w:highlight w:val="cyan"/>
        </w:rPr>
        <w:t>Chrystusem</w:t>
      </w:r>
      <w:r>
        <w:t xml:space="preserve"> (gr.) – „Pomazaniec Boży”. Jezus nic nie napisał, nie ma w Biblii jego opisu. Opowiadają o Nim </w:t>
      </w:r>
      <w:r w:rsidRPr="00CA1293">
        <w:rPr>
          <w:highlight w:val="green"/>
        </w:rPr>
        <w:t>Ewangelie</w:t>
      </w:r>
      <w:r>
        <w:t xml:space="preserve"> świętych Mateusza, Marka, Łukasza i Jana. Ewangelie, Dzieje Apostolskie, listy apostolskie i Objawienie (Apokalipsa) św. Jana składają się na Nowy Testament. Razem ze Starym Testamentem tworzą </w:t>
      </w:r>
      <w:r w:rsidRPr="00CA1293">
        <w:rPr>
          <w:highlight w:val="green"/>
        </w:rPr>
        <w:t>Biblię.</w:t>
      </w:r>
      <w:r>
        <w:t xml:space="preserve"> Nauczał razem z 12 </w:t>
      </w:r>
      <w:r w:rsidRPr="00CA1293">
        <w:rPr>
          <w:highlight w:val="green"/>
        </w:rPr>
        <w:t>apostołami</w:t>
      </w:r>
      <w:r>
        <w:t xml:space="preserve">. Głosił nieśmiertelność duszy, wolną wolę, Sąd Ostateczny, zmartwychwstanie i Królestwo Boże. Namiestnik Judei, </w:t>
      </w:r>
      <w:r w:rsidRPr="00CA1293">
        <w:rPr>
          <w:highlight w:val="cyan"/>
        </w:rPr>
        <w:t>Poncjusz Piłat</w:t>
      </w:r>
      <w:r>
        <w:t xml:space="preserve"> </w:t>
      </w:r>
      <w:r w:rsidRPr="007952A3">
        <w:rPr>
          <w:highlight w:val="red"/>
        </w:rPr>
        <w:t>około 30 r. n.e</w:t>
      </w:r>
      <w:r>
        <w:t xml:space="preserve">. skazał Jezusa na śmierć przez ukrzyżowanie. Jego zmartwychwstanie dało początek chrześcijaństwu. Pierwszymi chrześcijanami byli Żydzi. Inne ludy zaczęły przyjmować chrześcijaństwo od czasów św. </w:t>
      </w:r>
      <w:r w:rsidRPr="00CA1293">
        <w:rPr>
          <w:highlight w:val="cyan"/>
        </w:rPr>
        <w:t>Pawła.</w:t>
      </w:r>
      <w:r>
        <w:t xml:space="preserve"> W I w. n.e. uznał, że nie trzeba być Żydem, aby być chrześcijaninem. nie było konieczne </w:t>
      </w:r>
      <w:r w:rsidRPr="00CA1293">
        <w:rPr>
          <w:highlight w:val="green"/>
        </w:rPr>
        <w:t>obrzezanie</w:t>
      </w:r>
      <w:r>
        <w:t xml:space="preserve"> i </w:t>
      </w:r>
      <w:r w:rsidRPr="00CA1293">
        <w:rPr>
          <w:highlight w:val="green"/>
        </w:rPr>
        <w:t>koszerne</w:t>
      </w:r>
      <w:r>
        <w:t xml:space="preserve"> jedzenie.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 xml:space="preserve">Św. Paweł z </w:t>
      </w:r>
      <w:proofErr w:type="spellStart"/>
      <w:r>
        <w:t>Tarsu</w:t>
      </w:r>
      <w:proofErr w:type="spellEnd"/>
      <w:r>
        <w:t xml:space="preserve"> – rekonstrukcja twarzy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Powstanie Kościoła.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 xml:space="preserve">Chrześcijaństwo zdobywało popularność, bo głosiło życie wieczne oraz zasady sprawiedliwości. Zbawiony mógł być każdy, nawet niewolnicy lub kobiety. W miastach (najpierw wschodnich) zaczęły powstawać wspólnoty chrześcijańskie </w:t>
      </w:r>
      <w:r w:rsidRPr="00CA1293">
        <w:rPr>
          <w:highlight w:val="green"/>
        </w:rPr>
        <w:t>(gminy</w:t>
      </w:r>
      <w:r>
        <w:t xml:space="preserve">) z </w:t>
      </w:r>
      <w:r w:rsidRPr="00CA1293">
        <w:rPr>
          <w:highlight w:val="green"/>
        </w:rPr>
        <w:t>biskupem</w:t>
      </w:r>
      <w:r>
        <w:t xml:space="preserve"> na czele. Brak było ściśle ustalonych zasad wiary, pozwalało to na dość swobodną ich interpretację. W drugiej połowie </w:t>
      </w:r>
      <w:r w:rsidRPr="007952A3">
        <w:rPr>
          <w:highlight w:val="red"/>
        </w:rPr>
        <w:t>II w. n.e</w:t>
      </w:r>
      <w:r>
        <w:t xml:space="preserve">. zaczął się tworzyć </w:t>
      </w:r>
      <w:r w:rsidRPr="007952A3">
        <w:rPr>
          <w:highlight w:val="green"/>
        </w:rPr>
        <w:t>Kościół powszechny</w:t>
      </w:r>
      <w:r>
        <w:t xml:space="preserve">. Zaczął jednoczyć autonomiczne gminy, wprowadził ten sam sposób wprowadzania obrzędów oraz </w:t>
      </w:r>
      <w:r>
        <w:lastRenderedPageBreak/>
        <w:t>zwyczaj utrzymywania ze sobą kontaktów. Opracowano kanon Pisma Świętego. Z różnych chrześcijańskich ksiąg wybrano te, które uznano za autentyczne, a odrzucono pozostałe (</w:t>
      </w:r>
      <w:r w:rsidRPr="00CA1293">
        <w:rPr>
          <w:highlight w:val="green"/>
        </w:rPr>
        <w:t>apokryfy</w:t>
      </w:r>
      <w:r>
        <w:t xml:space="preserve">).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4. Pierwsze herezje.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 xml:space="preserve">Działania jednoczące doprowadziły do powstania </w:t>
      </w:r>
      <w:r w:rsidRPr="00CA1293">
        <w:rPr>
          <w:highlight w:val="green"/>
        </w:rPr>
        <w:t>herezji</w:t>
      </w:r>
      <w:r>
        <w:t xml:space="preserve"> (czyli odstępstwa od nauki głoszonej przez Chrystusa). Spór dotyczył nie tylko prawd wiary, lecz także spraw personalnych.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 w:rsidRPr="00CA1293">
        <w:rPr>
          <w:b/>
          <w:highlight w:val="green"/>
        </w:rPr>
        <w:t>Gnostycyzm</w:t>
      </w:r>
      <w:r>
        <w:t xml:space="preserve"> to nurt, który łączył chrześcijaństwo z elementami religii i filozofii greckiej.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 w:rsidRPr="00CA1293">
        <w:rPr>
          <w:b/>
          <w:highlight w:val="green"/>
        </w:rPr>
        <w:t>Arianizm</w:t>
      </w:r>
      <w:r>
        <w:t xml:space="preserve"> przyjęła większość plemion germańskich. Podważał boskość Chrystusa i zaprzeczał dogmatowi Trójcy Świętej (antytrynitarze)</w:t>
      </w:r>
      <w:r w:rsidRPr="00726029">
        <w:t xml:space="preserve"> </w:t>
      </w:r>
    </w:p>
    <w:p w:rsidR="003855C7" w:rsidRPr="00E64527" w:rsidRDefault="003855C7" w:rsidP="003855C7">
      <w:pPr>
        <w:pStyle w:val="NormalnyWeb"/>
        <w:spacing w:before="0" w:beforeAutospacing="0" w:after="0" w:afterAutospacing="0"/>
        <w:jc w:val="both"/>
      </w:pPr>
      <w:proofErr w:type="spellStart"/>
      <w:r w:rsidRPr="00CA1293">
        <w:rPr>
          <w:b/>
          <w:highlight w:val="green"/>
        </w:rPr>
        <w:t>Donatyzm</w:t>
      </w:r>
      <w:proofErr w:type="spellEnd"/>
      <w:r>
        <w:t xml:space="preserve">, czyli zwolennicy "Kościoła ludzi doskonałych”.  Sprzeciwiali się też ponownemu dopuszczaniu do Kościoła tych, którzy wyrzekli się wiary w czasach prześladowań. Przeciwni byli posłuszeństwu władzy.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5. Prześladowania chrześcijan. </w:t>
      </w:r>
    </w:p>
    <w:p w:rsidR="003855C7" w:rsidRPr="00726029" w:rsidRDefault="003855C7" w:rsidP="003855C7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361315</wp:posOffset>
            </wp:positionV>
            <wp:extent cx="3705225" cy="2019300"/>
            <wp:effectExtent l="0" t="0" r="9525" b="0"/>
            <wp:wrapSquare wrapText="bothSides"/>
            <wp:docPr id="5" name="Obraz 5" descr="http://upload.wikimedia.org/wikipedia/commons/thumb/1/1b/Siemiradski_Fackeln.jpg/500px-Siemiradski_Fack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1/1b/Siemiradski_Fackeln.jpg/500px-Siemiradski_Fackel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Chrześcijanie początkowo nie przeszkadzali Rzymowi. Kluczowe okazał się stosunek chrześcijan w stosunku do kultu Rzymu i władcy. Odrzucili wiarę w dawnych bogów, czyli naruszyli tradycję. Religie nazwano </w:t>
      </w:r>
      <w:r w:rsidRPr="00CA1293">
        <w:rPr>
          <w:highlight w:val="green"/>
        </w:rPr>
        <w:t>zabobonem</w:t>
      </w:r>
      <w:r>
        <w:t xml:space="preserve">. W odróżnienie od judaizmu (zabobon stary, do którego się już przyzwyczajono), chrześcijaństwo było „zabobonem nowym i zbrodniczym”. Przerażało, bo przyciągało wiernych. Początkowe prześladowania miały charakter jednostkowy, zazwyczaj w sytuacjach kryzysowych dla cesarstwa. Chrześcijanie pełnili wówczas rolę „kozła ofiarnego”. Tak było w </w:t>
      </w:r>
      <w:r w:rsidRPr="007952A3">
        <w:rPr>
          <w:highlight w:val="red"/>
        </w:rPr>
        <w:t>64 r.</w:t>
      </w:r>
      <w:r>
        <w:t xml:space="preserve"> w czasie wielkiego pożaru Rzymu. </w:t>
      </w:r>
      <w:r w:rsidRPr="00CA1293">
        <w:rPr>
          <w:highlight w:val="cyan"/>
        </w:rPr>
        <w:t>Neron</w:t>
      </w:r>
      <w:r>
        <w:t xml:space="preserve"> skazał wówczas wyznawców na śmierć.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 xml:space="preserve">Druga fala prześladowań była w drugiej </w:t>
      </w:r>
      <w:r w:rsidRPr="007952A3">
        <w:rPr>
          <w:highlight w:val="red"/>
        </w:rPr>
        <w:t>połowie II w. n.e.</w:t>
      </w:r>
      <w:r>
        <w:t xml:space="preserve"> za czasów </w:t>
      </w:r>
      <w:r w:rsidRPr="00CA1293">
        <w:rPr>
          <w:highlight w:val="cyan"/>
        </w:rPr>
        <w:t>Marka Aureliusza</w:t>
      </w:r>
      <w:r>
        <w:t xml:space="preserve">. W czasie zagrożenia najazdem barbarzyńców chrześcijanie odmówili udziału w składaniu ofiar przebłagalnych, mających przywrócić przychylność bogów.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 xml:space="preserve">Ostatnia fala prześladowań miała miejsce </w:t>
      </w:r>
      <w:r w:rsidRPr="007952A3">
        <w:rPr>
          <w:highlight w:val="red"/>
        </w:rPr>
        <w:t>pod koniec III w. n.e</w:t>
      </w:r>
      <w:r>
        <w:t xml:space="preserve">. za czasów cesarza </w:t>
      </w:r>
      <w:r w:rsidRPr="00CA1293">
        <w:rPr>
          <w:highlight w:val="cyan"/>
        </w:rPr>
        <w:t>Dioklecjana</w:t>
      </w:r>
      <w:r>
        <w:t xml:space="preserve"> (edykty </w:t>
      </w:r>
      <w:r w:rsidRPr="002470A9">
        <w:t>z</w:t>
      </w:r>
      <w:r>
        <w:t> </w:t>
      </w:r>
      <w:r w:rsidRPr="007952A3">
        <w:rPr>
          <w:highlight w:val="red"/>
        </w:rPr>
        <w:t>303 i 304 r.).</w:t>
      </w:r>
      <w:r>
        <w:t xml:space="preserve"> </w:t>
      </w:r>
    </w:p>
    <w:p w:rsidR="003855C7" w:rsidRDefault="003855C7" w:rsidP="003855C7">
      <w:pPr>
        <w:pStyle w:val="NormalnyWeb"/>
        <w:tabs>
          <w:tab w:val="left" w:pos="1080"/>
        </w:tabs>
        <w:spacing w:before="0" w:beforeAutospacing="0" w:after="0" w:afterAutospacing="0"/>
        <w:jc w:val="both"/>
      </w:pPr>
      <w:r w:rsidRPr="003A48EE">
        <w:rPr>
          <w:highlight w:val="yellow"/>
        </w:rPr>
        <w:t>Polecenie: Na podstawie tekstu na stronie 236. wyjaśnij, jaki był stosunek Cycerona do chrześcijan?</w:t>
      </w:r>
      <w:r>
        <w:t xml:space="preserve"> Negatywny, ale kary są dla nich zbyt wielkie, a to budzi litość i współczucie.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5. Chrześcijaństwo religią tolerowaną </w:t>
      </w:r>
      <w:r w:rsidRPr="007952A3">
        <w:rPr>
          <w:b/>
          <w:highlight w:val="red"/>
        </w:rPr>
        <w:t>(313 r.)</w:t>
      </w:r>
      <w:r>
        <w:rPr>
          <w:b/>
        </w:rPr>
        <w:t xml:space="preserve"> i państwową </w:t>
      </w:r>
      <w:r w:rsidRPr="007952A3">
        <w:rPr>
          <w:b/>
          <w:highlight w:val="red"/>
        </w:rPr>
        <w:t>(392 r.)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 w:rsidRPr="00CA1293">
        <w:rPr>
          <w:highlight w:val="cyan"/>
        </w:rPr>
        <w:t>Konstantyn Wielki</w:t>
      </w:r>
      <w:r>
        <w:t xml:space="preserve"> w 313 r. wydał </w:t>
      </w:r>
      <w:r w:rsidRPr="00CA1293">
        <w:rPr>
          <w:highlight w:val="green"/>
        </w:rPr>
        <w:t>edykt mediolański</w:t>
      </w:r>
      <w:r>
        <w:t xml:space="preserve">, w którym zaprzestano prześladowania chrześcijan. Konstantyn choć nie był wyznawcą chrześcijaństwa (chrzest przyjął na łożu śmierci), przewodził synodowi w Nicei w 325 r., gdzie przyjęto kanon, czyli główne zasady wiary.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 w:rsidRPr="002470A9">
        <w:rPr>
          <w:highlight w:val="yellow"/>
        </w:rPr>
        <w:t>Polecenie: Po przeczytaniu tekstu edyktu mediolańskiego, oceń jego znaczenie dla chrześcijan.</w:t>
      </w:r>
      <w:r>
        <w:t xml:space="preserve"> Chrześcijaństwo stało się religią tolerowaną, równa z innymi. Zaprzestano prześladowań. Mimo tego na prowincji religia przyjmowała się dużo wolniej. Słowo </w:t>
      </w:r>
      <w:r w:rsidRPr="00533BDD">
        <w:rPr>
          <w:highlight w:val="green"/>
        </w:rPr>
        <w:t>poganin</w:t>
      </w:r>
      <w:r>
        <w:t xml:space="preserve"> pochodzi od mieszkańca wsi. 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 xml:space="preserve">W 392 r. </w:t>
      </w:r>
      <w:r w:rsidRPr="00CA1293">
        <w:rPr>
          <w:highlight w:val="cyan"/>
        </w:rPr>
        <w:t>Teodozjusz Wielki</w:t>
      </w:r>
      <w:r>
        <w:t xml:space="preserve"> uznał religie chrześcijańską za religie państwową (panującą). zakazano oddawania czci dawnym bogom, a nawet zabroniono w </w:t>
      </w:r>
      <w:r w:rsidRPr="007952A3">
        <w:rPr>
          <w:highlight w:val="red"/>
        </w:rPr>
        <w:t>393 r.</w:t>
      </w:r>
      <w:r>
        <w:t xml:space="preserve">  igrzysk olimpijskich (ku czci Zeusa). dzięki opiece państwa Kościół rósł w siłę. Otrzymywał wiele dotacji i stawał się potęgą ekonomiczną. Gminy rozrosły się diecezje. kościołem kierował biskup Rzymu </w:t>
      </w:r>
      <w:r>
        <w:lastRenderedPageBreak/>
        <w:t>(papież). zborowa wole Kościoła wyrażały synody (lokalne zjazdy biskupów) oraz sobory (powszechne zjazdy wszystkich biskupów).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107315</wp:posOffset>
            </wp:positionV>
            <wp:extent cx="1368425" cy="1828800"/>
            <wp:effectExtent l="0" t="0" r="3175" b="0"/>
            <wp:wrapSquare wrapText="bothSides"/>
            <wp:docPr id="4" name="Obraz 4" descr="http://www.bank-zdjec.com/foto5/2133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k-zdjec.com/foto5/21339_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</w:p>
    <w:p w:rsidR="003855C7" w:rsidRPr="001147D4" w:rsidRDefault="003855C7" w:rsidP="003855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7. Symbole wiary chrześcijańskiej.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72390</wp:posOffset>
            </wp:positionV>
            <wp:extent cx="1714500" cy="857250"/>
            <wp:effectExtent l="0" t="0" r="0" b="0"/>
            <wp:wrapSquare wrapText="bothSides"/>
            <wp:docPr id="3" name="Obraz 3" descr="http://t1.gstatic.com/images?q=tbn:ANd9GcT0XK43_Kph4P_-vWClfbQB82j3E64nbICqhSAs1vNFV8HwccfC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0XK43_Kph4P_-vWClfbQB82j3E64nbICqhSAs1vNFV8HwccfC-Q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855C7" w:rsidRPr="001147D4" w:rsidRDefault="003855C7" w:rsidP="003855C7">
      <w:pPr>
        <w:pStyle w:val="NormalnyWeb"/>
        <w:spacing w:before="0" w:beforeAutospacing="0" w:after="0" w:afterAutospacing="0"/>
        <w:jc w:val="both"/>
      </w:pPr>
      <w:r w:rsidRPr="00CA1293">
        <w:rPr>
          <w:highlight w:val="green"/>
        </w:rPr>
        <w:t>Ryba</w:t>
      </w:r>
      <w:r>
        <w:t xml:space="preserve"> w czasach pierwszych chrześcijan symbolizowała Chrystusa. kolejnym literom (</w:t>
      </w:r>
      <w:proofErr w:type="spellStart"/>
      <w:r>
        <w:t>ichthys</w:t>
      </w:r>
      <w:proofErr w:type="spellEnd"/>
      <w:r>
        <w:t xml:space="preserve">) nadano inne znaczenie. </w:t>
      </w:r>
      <w:r w:rsidRPr="001147D4">
        <w:t>I(</w:t>
      </w:r>
      <w:proofErr w:type="spellStart"/>
      <w:r w:rsidRPr="001147D4">
        <w:t>sous</w:t>
      </w:r>
      <w:proofErr w:type="spellEnd"/>
      <w:r w:rsidRPr="001147D4">
        <w:t xml:space="preserve">) </w:t>
      </w:r>
      <w:proofErr w:type="spellStart"/>
      <w:r w:rsidRPr="001147D4">
        <w:t>Ch</w:t>
      </w:r>
      <w:proofErr w:type="spellEnd"/>
      <w:r w:rsidRPr="001147D4">
        <w:t>(</w:t>
      </w:r>
      <w:proofErr w:type="spellStart"/>
      <w:r w:rsidRPr="001147D4">
        <w:t>ristos</w:t>
      </w:r>
      <w:proofErr w:type="spellEnd"/>
      <w:r w:rsidRPr="001147D4">
        <w:t>) T(</w:t>
      </w:r>
      <w:proofErr w:type="spellStart"/>
      <w:r w:rsidRPr="001147D4">
        <w:t>heou</w:t>
      </w:r>
      <w:proofErr w:type="spellEnd"/>
      <w:r w:rsidRPr="001147D4">
        <w:t>) Y(</w:t>
      </w:r>
      <w:proofErr w:type="spellStart"/>
      <w:r w:rsidRPr="001147D4">
        <w:t>ios</w:t>
      </w:r>
      <w:proofErr w:type="spellEnd"/>
      <w:r w:rsidRPr="001147D4">
        <w:t>) S(</w:t>
      </w:r>
      <w:proofErr w:type="spellStart"/>
      <w:r w:rsidRPr="001147D4">
        <w:t>oter</w:t>
      </w:r>
      <w:proofErr w:type="spellEnd"/>
      <w:r w:rsidRPr="001147D4">
        <w:t>), co z greki oznacza “Je</w:t>
      </w:r>
      <w:r>
        <w:t>zus Chrystus syn Boga Zbawiciel</w:t>
      </w:r>
      <w:r w:rsidRPr="001147D4">
        <w:t>a”</w:t>
      </w:r>
      <w:r>
        <w:t xml:space="preserve">. </w:t>
      </w:r>
      <w:r w:rsidRPr="00CA1293">
        <w:rPr>
          <w:highlight w:val="green"/>
        </w:rPr>
        <w:t>Krzyż</w:t>
      </w:r>
      <w:r>
        <w:t xml:space="preserve"> stal się symbolem chrześcijaństwa znacznie później. </w:t>
      </w:r>
    </w:p>
    <w:p w:rsidR="003855C7" w:rsidRPr="001147D4" w:rsidRDefault="003855C7" w:rsidP="003855C7">
      <w:pPr>
        <w:pStyle w:val="NormalnyWeb"/>
        <w:spacing w:before="0" w:beforeAutospacing="0" w:after="0" w:afterAutospacing="0"/>
        <w:jc w:val="both"/>
      </w:pPr>
    </w:p>
    <w:p w:rsidR="003855C7" w:rsidRPr="001147D4" w:rsidRDefault="003855C7" w:rsidP="003855C7">
      <w:pPr>
        <w:pStyle w:val="NormalnyWeb"/>
        <w:spacing w:before="0" w:beforeAutospacing="0" w:after="0" w:afterAutospacing="0"/>
        <w:jc w:val="both"/>
      </w:pPr>
    </w:p>
    <w:p w:rsidR="003855C7" w:rsidRDefault="003855C7" w:rsidP="003855C7">
      <w:pPr>
        <w:pStyle w:val="NormalnyWeb"/>
        <w:spacing w:before="0" w:beforeAutospacing="0" w:after="0" w:afterAutospacing="0"/>
        <w:rPr>
          <w:b/>
          <w:bCs/>
        </w:rPr>
      </w:pP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34290</wp:posOffset>
            </wp:positionV>
            <wp:extent cx="1524000" cy="1514475"/>
            <wp:effectExtent l="0" t="0" r="0" b="9525"/>
            <wp:wrapSquare wrapText="bothSides"/>
            <wp:docPr id="2" name="Obraz 2" descr="http://t0.gstatic.com/images?q=tbn:ANd9GcQCJwdwVe_XQN39P3yCmfWbmGhVWvKOqA_zm6ItcGY0ontkRc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CJwdwVe_XQN39P3yCmfWbmGhVWvKOqA_zm6ItcGY0ontkRcg7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156210</wp:posOffset>
            </wp:positionV>
            <wp:extent cx="1009650" cy="1343025"/>
            <wp:effectExtent l="0" t="0" r="0" b="9525"/>
            <wp:wrapSquare wrapText="bothSides"/>
            <wp:docPr id="1" name="Obraz 1" descr="http://t2.gstatic.com/images?q=tbn:ANd9GcQ1h0FGucUFTjYf8Ff23NYPpnLqebYsD0IwDh4TekQDEndQ5Dn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Q1h0FGucUFTjYf8Ff23NYPpnLqebYsD0IwDh4TekQDEndQ5Dndc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1293">
        <w:rPr>
          <w:b/>
          <w:bCs/>
          <w:highlight w:val="green"/>
        </w:rPr>
        <w:t>Chrystogram</w:t>
      </w:r>
      <w:proofErr w:type="spellEnd"/>
      <w:r>
        <w:t xml:space="preserve"> – </w:t>
      </w:r>
      <w:r w:rsidRPr="001147D4">
        <w:t>monogram</w:t>
      </w:r>
      <w:r>
        <w:t xml:space="preserve"> będący symbolem </w:t>
      </w:r>
      <w:r w:rsidRPr="001147D4">
        <w:t>Jezusa Chrystusa</w:t>
      </w:r>
      <w:r>
        <w:t xml:space="preserve">  </w:t>
      </w:r>
      <w:r>
        <w:rPr>
          <w:i/>
          <w:iCs/>
        </w:rPr>
        <w:t>X</w:t>
      </w:r>
      <w:r>
        <w:t> i </w:t>
      </w:r>
      <w:r>
        <w:rPr>
          <w:i/>
          <w:iCs/>
        </w:rPr>
        <w:t>P</w:t>
      </w:r>
      <w:r>
        <w:t xml:space="preserve"> (jest to najstarsza forma </w:t>
      </w:r>
      <w:proofErr w:type="spellStart"/>
      <w:r>
        <w:t>chrystogramu</w:t>
      </w:r>
      <w:proofErr w:type="spellEnd"/>
      <w:r>
        <w:t xml:space="preserve">) układają się  w </w:t>
      </w:r>
      <w:r w:rsidRPr="001147D4">
        <w:t>krzyż</w:t>
      </w:r>
      <w:r>
        <w:t xml:space="preserve">. Są to początkowe litery jednego z dwóch wyrazów w </w:t>
      </w:r>
      <w:r w:rsidRPr="001147D4">
        <w:t>grece</w:t>
      </w:r>
      <w:r>
        <w:t xml:space="preserve">: </w:t>
      </w:r>
      <w:r>
        <w:rPr>
          <w:i/>
          <w:iCs/>
        </w:rPr>
        <w:t>Chrystus</w:t>
      </w:r>
      <w:r>
        <w:t xml:space="preserve"> lub </w:t>
      </w:r>
      <w:r>
        <w:rPr>
          <w:i/>
          <w:iCs/>
        </w:rPr>
        <w:t>Jezus Chrystus</w:t>
      </w:r>
      <w:r>
        <w:t xml:space="preserve">. Jest to forma </w:t>
      </w:r>
      <w:r w:rsidRPr="00CA1293">
        <w:rPr>
          <w:highlight w:val="green"/>
        </w:rPr>
        <w:t>akronimu</w:t>
      </w:r>
      <w:r>
        <w:t xml:space="preserve"> (skrótowca)</w:t>
      </w:r>
    </w:p>
    <w:p w:rsidR="003855C7" w:rsidRDefault="003855C7" w:rsidP="003855C7">
      <w:pPr>
        <w:pStyle w:val="NormalnyWeb"/>
        <w:spacing w:before="0" w:beforeAutospacing="0" w:after="0" w:afterAutospacing="0"/>
        <w:jc w:val="both"/>
      </w:pPr>
      <w:r>
        <w:t>W kulturze zachodniej występują wymienne złożenia: „</w:t>
      </w:r>
      <w:r>
        <w:rPr>
          <w:b/>
          <w:bCs/>
        </w:rPr>
        <w:t>IHS</w:t>
      </w:r>
      <w:r>
        <w:t xml:space="preserve">”  będące odpowiednimi greckiego imienia Jezusa. Napis ten wraz z krzyżem podobno miał ujrzeć cesarz </w:t>
      </w:r>
      <w:r w:rsidRPr="001147D4">
        <w:t>Konstantyn Wielki</w:t>
      </w:r>
      <w:r>
        <w:t xml:space="preserve"> w czasie </w:t>
      </w:r>
      <w:r w:rsidRPr="001147D4">
        <w:t>wizji</w:t>
      </w:r>
      <w:r>
        <w:t xml:space="preserve"> przed bitwą z </w:t>
      </w:r>
      <w:r w:rsidRPr="001147D4">
        <w:t>Maksencjuszem</w:t>
      </w:r>
      <w:r>
        <w:t xml:space="preserve"> w </w:t>
      </w:r>
      <w:r w:rsidRPr="001147D4">
        <w:t>312</w:t>
      </w:r>
      <w:r>
        <w:t xml:space="preserve"> r.  Skrót w formie „</w:t>
      </w:r>
      <w:r>
        <w:rPr>
          <w:b/>
          <w:bCs/>
        </w:rPr>
        <w:t>IHS</w:t>
      </w:r>
      <w:r>
        <w:t xml:space="preserve">” po raz pierwszy pojawił się na monetach </w:t>
      </w:r>
      <w:r w:rsidRPr="001147D4">
        <w:t>Justyniana II</w:t>
      </w:r>
      <w:r>
        <w:t xml:space="preserve"> w VIII w.</w:t>
      </w:r>
    </w:p>
    <w:p w:rsidR="00D612EA" w:rsidRDefault="00D612EA">
      <w:bookmarkStart w:id="0" w:name="_GoBack"/>
      <w:bookmarkEnd w:id="0"/>
    </w:p>
    <w:sectPr w:rsidR="00D6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C"/>
    <w:rsid w:val="003855C7"/>
    <w:rsid w:val="00A5754C"/>
    <w:rsid w:val="00D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1/1b/Siemiradski_Fackeln.jpg/500px-Siemiradski_Fackeln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1.gstatic.com/images?q=tbn:ANd9GcT0XK43_Kph4P_-vWClfbQB82j3E64nbICqhSAs1vNFV8HwccfC-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t2.gstatic.com/images?q=tbn:ANd9GcQ1h0FGucUFTjYf8Ff23NYPpnLqebYsD0IwDh4TekQDEndQ5DndcA" TargetMode="Externa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0/0b/PaulusTarsus_LKANRW.jpg/240px-PaulusTarsus_LKANRW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://www.bank-zdjec.com/foto5/21339_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t0.gstatic.com/images?q=tbn:ANd9GcQCJwdwVe_XQN39P3yCmfWbmGhVWvKOqA_zm6ItcGY0ontkRcg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6433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2021-12-10T21:20:00Z</dcterms:created>
  <dcterms:modified xsi:type="dcterms:W3CDTF">2021-12-10T21:21:00Z</dcterms:modified>
</cp:coreProperties>
</file>