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3" w:rsidRDefault="00932942" w:rsidP="005438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 TO JEST UKŁAD RÓWNAŃ?</w:t>
      </w:r>
    </w:p>
    <w:p w:rsidR="00161F5A" w:rsidRPr="00932942" w:rsidRDefault="00932942" w:rsidP="00932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podręcznik cz. 1 strony 116 -118</w:t>
      </w:r>
    </w:p>
    <w:p w:rsidR="00932942" w:rsidRPr="00327561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 w:rsidRPr="00327561">
        <w:rPr>
          <w:rStyle w:val="Pogrubienie"/>
          <w:rFonts w:asciiTheme="minorHAnsi" w:hAnsiTheme="minorHAnsi" w:cstheme="minorHAnsi"/>
          <w:sz w:val="28"/>
          <w:szCs w:val="28"/>
        </w:rPr>
        <w:t>Wprowadzenie</w:t>
      </w:r>
    </w:p>
    <w:p w:rsidR="00932942" w:rsidRPr="00327561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 w:rsidRPr="00327561">
        <w:rPr>
          <w:rFonts w:asciiTheme="minorHAnsi" w:hAnsiTheme="minorHAnsi" w:cstheme="minorHAnsi"/>
          <w:sz w:val="28"/>
          <w:szCs w:val="28"/>
        </w:rPr>
        <w:t>Układem dwóch równań z dwiema niewiadomymi nazywamy dwa równania jednocześnie rozpatrywane, opisujące związek między tymi niewiadomymi.</w:t>
      </w:r>
    </w:p>
    <w:p w:rsidR="00932942" w:rsidRPr="00327561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 w:rsidRPr="00327561">
        <w:rPr>
          <w:rFonts w:asciiTheme="minorHAnsi" w:hAnsiTheme="minorHAnsi" w:cstheme="minorHAnsi"/>
          <w:sz w:val="28"/>
          <w:szCs w:val="28"/>
        </w:rPr>
        <w:t>Układ równań z dwiema niewiadomymi </w:t>
      </w:r>
      <w:r w:rsidRPr="00327561">
        <w:rPr>
          <w:rStyle w:val="mord"/>
          <w:rFonts w:asciiTheme="minorHAnsi" w:hAnsiTheme="minorHAnsi" w:cstheme="minorHAnsi"/>
          <w:i/>
          <w:iCs/>
          <w:sz w:val="28"/>
          <w:szCs w:val="28"/>
        </w:rPr>
        <w:t>x</w:t>
      </w:r>
      <w:r w:rsidRPr="00327561">
        <w:rPr>
          <w:rStyle w:val="mpunct"/>
          <w:rFonts w:asciiTheme="minorHAnsi" w:hAnsiTheme="minorHAnsi" w:cstheme="minorHAnsi"/>
          <w:sz w:val="28"/>
          <w:szCs w:val="28"/>
        </w:rPr>
        <w:t>,</w:t>
      </w:r>
      <w:r w:rsidRPr="00327561">
        <w:rPr>
          <w:rStyle w:val="mspace"/>
          <w:rFonts w:asciiTheme="minorHAnsi" w:hAnsiTheme="minorHAnsi" w:cstheme="minorHAnsi"/>
          <w:sz w:val="28"/>
          <w:szCs w:val="28"/>
        </w:rPr>
        <w:t> </w:t>
      </w:r>
      <w:r w:rsidRPr="00327561">
        <w:rPr>
          <w:rStyle w:val="mord"/>
          <w:rFonts w:asciiTheme="minorHAnsi" w:hAnsiTheme="minorHAnsi" w:cstheme="minorHAnsi"/>
          <w:i/>
          <w:iCs/>
          <w:sz w:val="28"/>
          <w:szCs w:val="28"/>
        </w:rPr>
        <w:t>y</w:t>
      </w:r>
      <w:r w:rsidRPr="00327561">
        <w:rPr>
          <w:rFonts w:asciiTheme="minorHAnsi" w:hAnsiTheme="minorHAnsi" w:cstheme="minorHAnsi"/>
          <w:sz w:val="28"/>
          <w:szCs w:val="28"/>
        </w:rPr>
        <w:t> nazywamy układem równań liniowych:</w:t>
      </w:r>
    </w:p>
    <w:p w:rsidR="00932942" w:rsidRPr="00327561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Theme="minorHAnsi" w:cstheme="minorHAns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Theme="minorHAnsi" w:cstheme="minorHAnsi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    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gdzie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 xml:space="preserve">1  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0 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lub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0</m:t>
                  </m:r>
                </m:e>
                <m:e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y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gdzie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 xml:space="preserve">2  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0 </m:t>
                  </m:r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lub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theme="minorHAns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Theme="minorHAnsi" w:cstheme="minorHAnsi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≠</m:t>
                  </m:r>
                  <m:r>
                    <w:rPr>
                      <w:rFonts w:ascii="Cambria Math" w:hAnsiTheme="minorHAnsi" w:cstheme="minorHAnsi"/>
                      <w:sz w:val="28"/>
                      <w:szCs w:val="28"/>
                    </w:rPr>
                    <m:t>0</m:t>
                  </m:r>
                </m:e>
              </m:eqArr>
            </m:e>
          </m:d>
          <m:r>
            <w:rPr>
              <w:rFonts w:ascii="Cambria Math" w:hAnsiTheme="minorHAnsi" w:cstheme="minorHAnsi"/>
              <w:sz w:val="28"/>
              <w:szCs w:val="28"/>
            </w:rPr>
            <m:t xml:space="preserve"> </m:t>
          </m:r>
        </m:oMath>
      </m:oMathPara>
    </w:p>
    <w:p w:rsidR="00932942" w:rsidRPr="00327561" w:rsidRDefault="00932942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 w:rsidRPr="00327561">
        <w:rPr>
          <w:rFonts w:asciiTheme="minorHAnsi" w:hAnsiTheme="minorHAnsi" w:cstheme="minorHAnsi"/>
          <w:sz w:val="28"/>
          <w:szCs w:val="28"/>
        </w:rPr>
        <w:t>Rozwiązaniem układu równań jest para liczb, która spełnia jednocześnie oba równania.</w:t>
      </w:r>
    </w:p>
    <w:p w:rsidR="00327561" w:rsidRPr="00327561" w:rsidRDefault="00327561" w:rsidP="00932942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</w:p>
    <w:p w:rsidR="00161F5A" w:rsidRPr="00327561" w:rsidRDefault="00195E6C">
      <w:pPr>
        <w:rPr>
          <w:rFonts w:cstheme="minorHAnsi"/>
          <w:b/>
          <w:sz w:val="28"/>
          <w:szCs w:val="28"/>
        </w:rPr>
      </w:pPr>
      <w:r w:rsidRPr="00327561">
        <w:rPr>
          <w:rFonts w:cstheme="minorHAnsi"/>
          <w:b/>
          <w:sz w:val="28"/>
          <w:szCs w:val="28"/>
        </w:rPr>
        <w:t>Przykłady układów równań:</w:t>
      </w:r>
    </w:p>
    <w:p w:rsidR="00195E6C" w:rsidRPr="00327561" w:rsidRDefault="00195E6C">
      <w:pPr>
        <w:rPr>
          <w:rFonts w:eastAsiaTheme="minorEastAsia" w:cstheme="minorHAnsi"/>
          <w:b/>
          <w:sz w:val="28"/>
          <w:szCs w:val="28"/>
        </w:rPr>
      </w:pPr>
      <w:r w:rsidRPr="00327561">
        <w:rPr>
          <w:rFonts w:eastAsiaTheme="minorEastAsia" w:cstheme="minorHAnsi"/>
          <w:b/>
          <w:sz w:val="28"/>
          <w:szCs w:val="28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cstheme="minorHAnsi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cstheme="minorHAnsi"/>
                <w:sz w:val="28"/>
                <w:szCs w:val="28"/>
              </w:rPr>
              <m:t xml:space="preserve"> </m:t>
            </m:r>
            <m:eqArr>
              <m:eqArrPr>
                <m:ctrlPr>
                  <w:rPr>
                    <w:rFonts w:ascii="Cambria Math" w:cstheme="minorHAnsi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28"/>
                    <w:szCs w:val="28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cstheme="minorHAnsi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e>
            </m:eqArr>
          </m:e>
        </m:d>
      </m:oMath>
    </w:p>
    <w:p w:rsidR="00195E6C" w:rsidRPr="00327561" w:rsidRDefault="00195E6C">
      <w:pPr>
        <w:rPr>
          <w:rFonts w:eastAsiaTheme="minorEastAsia" w:cstheme="minorHAnsi"/>
          <w:b/>
          <w:sz w:val="28"/>
          <w:szCs w:val="28"/>
        </w:rPr>
      </w:pPr>
      <w:r w:rsidRPr="00327561">
        <w:rPr>
          <w:rFonts w:eastAsiaTheme="minorEastAsia" w:cstheme="minorHAnsi"/>
          <w:b/>
          <w:sz w:val="28"/>
          <w:szCs w:val="28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eastAsiaTheme="minorEastAsia" w:cstheme="minorHAnsi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cstheme="minorHAnsi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cstheme="minorHAnsi"/>
                    <w:sz w:val="28"/>
                    <w:szCs w:val="28"/>
                  </w:rPr>
                  <m:t xml:space="preserve">+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cstheme="minorHAnsi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15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cstheme="minorHAnsi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cstheme="minorHAnsi"/>
                    <w:sz w:val="28"/>
                    <w:szCs w:val="28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17</m:t>
                </m:r>
              </m:e>
            </m:eqArr>
          </m:e>
        </m:d>
      </m:oMath>
    </w:p>
    <w:p w:rsidR="00327561" w:rsidRPr="00327561" w:rsidRDefault="00327561">
      <w:pPr>
        <w:rPr>
          <w:rFonts w:cstheme="minorHAnsi"/>
          <w:b/>
          <w:sz w:val="28"/>
          <w:szCs w:val="28"/>
        </w:rPr>
      </w:pPr>
    </w:p>
    <w:p w:rsidR="004B3A03" w:rsidRPr="00327561" w:rsidRDefault="004B3A03" w:rsidP="004B3A03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 w:rsidRPr="00327561">
        <w:rPr>
          <w:rStyle w:val="Pogrubienie"/>
          <w:rFonts w:asciiTheme="minorHAnsi" w:hAnsiTheme="minorHAnsi" w:cstheme="minorHAnsi"/>
          <w:sz w:val="28"/>
          <w:szCs w:val="28"/>
        </w:rPr>
        <w:t xml:space="preserve">Przykład </w:t>
      </w:r>
      <w:r w:rsidR="00327561">
        <w:rPr>
          <w:rStyle w:val="Pogrubienie"/>
          <w:rFonts w:asciiTheme="minorHAnsi" w:hAnsiTheme="minorHAnsi" w:cstheme="minorHAnsi"/>
          <w:sz w:val="28"/>
          <w:szCs w:val="28"/>
        </w:rPr>
        <w:t>1</w:t>
      </w:r>
    </w:p>
    <w:p w:rsidR="004B3A03" w:rsidRPr="00327561" w:rsidRDefault="004B3A03" w:rsidP="004B3A03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  <w:r w:rsidRPr="00327561">
        <w:rPr>
          <w:rFonts w:asciiTheme="minorHAnsi" w:hAnsiTheme="minorHAnsi" w:cstheme="minorHAnsi"/>
          <w:sz w:val="28"/>
          <w:szCs w:val="28"/>
        </w:rPr>
        <w:t>Zapisz podane informacje w postaci układu równań:</w:t>
      </w:r>
      <w:r w:rsidRPr="00327561">
        <w:rPr>
          <w:rFonts w:asciiTheme="minorHAnsi" w:hAnsiTheme="minorHAnsi" w:cstheme="minorHAnsi"/>
          <w:sz w:val="28"/>
          <w:szCs w:val="28"/>
        </w:rPr>
        <w:br/>
        <w:t xml:space="preserve">a) Suma dwóch liczb jest równa 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80</w:t>
      </w:r>
      <w:r w:rsidRPr="00327561">
        <w:rPr>
          <w:rFonts w:asciiTheme="minorHAnsi" w:hAnsiTheme="minorHAnsi" w:cstheme="minorHAnsi"/>
          <w:sz w:val="28"/>
          <w:szCs w:val="28"/>
        </w:rPr>
        <w:t>. Jeśli jedną z nich zwiększymy o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25%</w:t>
      </w:r>
      <w:r w:rsidRPr="00327561">
        <w:rPr>
          <w:rFonts w:asciiTheme="minorHAnsi" w:hAnsiTheme="minorHAnsi" w:cstheme="minorHAnsi"/>
          <w:sz w:val="28"/>
          <w:szCs w:val="28"/>
        </w:rPr>
        <w:t>, a drugą zmniejszymy o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20%</w:t>
      </w:r>
      <w:r w:rsidRPr="00327561">
        <w:rPr>
          <w:rFonts w:asciiTheme="minorHAnsi" w:hAnsiTheme="minorHAnsi" w:cstheme="minorHAnsi"/>
          <w:sz w:val="28"/>
          <w:szCs w:val="28"/>
        </w:rPr>
        <w:t>, to suma zmniejszy się o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15</w:t>
      </w:r>
      <w:r w:rsidRPr="00327561">
        <w:rPr>
          <w:rFonts w:asciiTheme="minorHAnsi" w:hAnsiTheme="minorHAnsi" w:cstheme="minorHAnsi"/>
          <w:sz w:val="28"/>
          <w:szCs w:val="28"/>
        </w:rPr>
        <w:t>.</w:t>
      </w:r>
      <w:r w:rsidRPr="00327561">
        <w:rPr>
          <w:rFonts w:asciiTheme="minorHAnsi" w:hAnsiTheme="minorHAnsi" w:cstheme="minorHAnsi"/>
          <w:sz w:val="28"/>
          <w:szCs w:val="28"/>
        </w:rPr>
        <w:br/>
        <w:t>b) Liczba </w:t>
      </w:r>
      <w:r w:rsidRPr="00327561">
        <w:rPr>
          <w:rStyle w:val="katex-mathml"/>
          <w:rFonts w:asciiTheme="minorHAnsi" w:hAnsiTheme="minorHAnsi" w:cstheme="minorHAnsi"/>
          <w:sz w:val="28"/>
          <w:szCs w:val="28"/>
          <w:bdr w:val="none" w:sz="0" w:space="0" w:color="auto" w:frame="1"/>
        </w:rPr>
        <w:t>x</w:t>
      </w:r>
      <w:r w:rsidRPr="00327561">
        <w:rPr>
          <w:rFonts w:asciiTheme="minorHAnsi" w:hAnsiTheme="minorHAnsi" w:cstheme="minorHAnsi"/>
          <w:sz w:val="28"/>
          <w:szCs w:val="28"/>
        </w:rPr>
        <w:t> jest o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6</w:t>
      </w:r>
      <w:r w:rsidRPr="00327561">
        <w:rPr>
          <w:rFonts w:asciiTheme="minorHAnsi" w:hAnsiTheme="minorHAnsi" w:cstheme="minorHAnsi"/>
          <w:sz w:val="28"/>
          <w:szCs w:val="28"/>
        </w:rPr>
        <w:t> większa od </w:t>
      </w:r>
      <w:r w:rsidRPr="00327561">
        <w:rPr>
          <w:rStyle w:val="katex-mathml"/>
          <w:rFonts w:asciiTheme="minorHAnsi" w:hAnsiTheme="minorHAnsi" w:cstheme="minorHAnsi"/>
          <w:sz w:val="28"/>
          <w:szCs w:val="28"/>
          <w:bdr w:val="none" w:sz="0" w:space="0" w:color="auto" w:frame="1"/>
        </w:rPr>
        <w:t>y</w:t>
      </w:r>
      <w:r w:rsidRPr="00327561">
        <w:rPr>
          <w:rFonts w:asciiTheme="minorHAnsi" w:hAnsiTheme="minorHAnsi" w:cstheme="minorHAnsi"/>
          <w:sz w:val="28"/>
          <w:szCs w:val="28"/>
        </w:rPr>
        <w:t>. Liczba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y</w:t>
      </w:r>
      <w:r w:rsidRPr="00327561">
        <w:rPr>
          <w:rFonts w:asciiTheme="minorHAnsi" w:hAnsiTheme="minorHAnsi" w:cstheme="minorHAnsi"/>
          <w:sz w:val="28"/>
          <w:szCs w:val="28"/>
        </w:rPr>
        <w:t> jest trzykrotnie mniejsza od liczby </w:t>
      </w:r>
      <w:r w:rsidRPr="00327561">
        <w:rPr>
          <w:rStyle w:val="katex-mathml"/>
          <w:rFonts w:asciiTheme="minorHAnsi" w:hAnsiTheme="minorHAnsi" w:cstheme="minorHAnsi"/>
          <w:sz w:val="28"/>
          <w:szCs w:val="28"/>
          <w:bdr w:val="none" w:sz="0" w:space="0" w:color="auto" w:frame="1"/>
        </w:rPr>
        <w:t>x</w:t>
      </w:r>
      <w:r w:rsidRPr="00327561">
        <w:rPr>
          <w:rFonts w:asciiTheme="minorHAnsi" w:hAnsiTheme="minorHAnsi" w:cstheme="minorHAnsi"/>
          <w:sz w:val="28"/>
          <w:szCs w:val="28"/>
        </w:rPr>
        <w:t>.</w:t>
      </w:r>
      <w:r w:rsidRPr="00327561">
        <w:rPr>
          <w:rFonts w:asciiTheme="minorHAnsi" w:hAnsiTheme="minorHAnsi" w:cstheme="minorHAnsi"/>
          <w:sz w:val="28"/>
          <w:szCs w:val="28"/>
        </w:rPr>
        <w:br/>
        <w:t>c) Różnica podwojonej liczby </w:t>
      </w:r>
      <w:r w:rsidRPr="00327561">
        <w:rPr>
          <w:rStyle w:val="mord"/>
          <w:rFonts w:asciiTheme="minorHAnsi" w:hAnsiTheme="minorHAnsi" w:cstheme="minorHAnsi"/>
          <w:i/>
          <w:iCs/>
          <w:sz w:val="28"/>
          <w:szCs w:val="28"/>
        </w:rPr>
        <w:t>x</w:t>
      </w:r>
      <w:r w:rsidRPr="00327561">
        <w:rPr>
          <w:rFonts w:asciiTheme="minorHAnsi" w:hAnsiTheme="minorHAnsi" w:cstheme="minorHAnsi"/>
          <w:sz w:val="28"/>
          <w:szCs w:val="28"/>
        </w:rPr>
        <w:t> i liczby </w:t>
      </w:r>
      <w:r w:rsidRPr="00327561">
        <w:rPr>
          <w:rStyle w:val="mord"/>
          <w:rFonts w:asciiTheme="minorHAnsi" w:hAnsiTheme="minorHAnsi" w:cstheme="minorHAnsi"/>
          <w:i/>
          <w:iCs/>
          <w:sz w:val="28"/>
          <w:szCs w:val="28"/>
        </w:rPr>
        <w:t>y</w:t>
      </w:r>
      <w:r w:rsidRPr="00327561">
        <w:rPr>
          <w:rFonts w:asciiTheme="minorHAnsi" w:hAnsiTheme="minorHAnsi" w:cstheme="minorHAnsi"/>
          <w:sz w:val="28"/>
          <w:szCs w:val="28"/>
        </w:rPr>
        <w:t> jest równa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−6</w:t>
      </w:r>
      <w:r w:rsidRPr="00327561">
        <w:rPr>
          <w:rFonts w:asciiTheme="minorHAnsi" w:hAnsiTheme="minorHAnsi" w:cstheme="minorHAnsi"/>
          <w:sz w:val="28"/>
          <w:szCs w:val="28"/>
        </w:rPr>
        <w:t>. Liczba </w:t>
      </w:r>
      <w:r w:rsidRPr="00327561">
        <w:rPr>
          <w:rStyle w:val="mord"/>
          <w:rFonts w:asciiTheme="minorHAnsi" w:hAnsiTheme="minorHAnsi" w:cstheme="minorHAnsi"/>
          <w:i/>
          <w:iCs/>
          <w:sz w:val="28"/>
          <w:szCs w:val="28"/>
        </w:rPr>
        <w:t>y</w:t>
      </w:r>
      <w:r w:rsidRPr="00327561">
        <w:rPr>
          <w:rFonts w:asciiTheme="minorHAnsi" w:hAnsiTheme="minorHAnsi" w:cstheme="minorHAnsi"/>
          <w:sz w:val="28"/>
          <w:szCs w:val="28"/>
        </w:rPr>
        <w:t> jest o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2</w:t>
      </w:r>
      <w:r w:rsidRPr="00327561">
        <w:rPr>
          <w:rFonts w:asciiTheme="minorHAnsi" w:hAnsiTheme="minorHAnsi" w:cstheme="minorHAnsi"/>
          <w:sz w:val="28"/>
          <w:szCs w:val="28"/>
        </w:rPr>
        <w:t> większa niż </w:t>
      </w:r>
      <w:r w:rsidRPr="00327561">
        <w:rPr>
          <w:rStyle w:val="mord"/>
          <w:rFonts w:asciiTheme="minorHAnsi" w:hAnsiTheme="minorHAnsi" w:cstheme="minorHAnsi"/>
          <w:i/>
          <w:iCs/>
          <w:sz w:val="28"/>
          <w:szCs w:val="28"/>
        </w:rPr>
        <w:t>x</w:t>
      </w:r>
      <w:r w:rsidRPr="00327561">
        <w:rPr>
          <w:rFonts w:asciiTheme="minorHAnsi" w:hAnsiTheme="minorHAnsi" w:cstheme="minorHAnsi"/>
          <w:sz w:val="28"/>
          <w:szCs w:val="28"/>
        </w:rPr>
        <w:t>.</w:t>
      </w:r>
      <w:r w:rsidRPr="00327561">
        <w:rPr>
          <w:rFonts w:asciiTheme="minorHAnsi" w:hAnsiTheme="minorHAnsi" w:cstheme="minorHAnsi"/>
          <w:sz w:val="28"/>
          <w:szCs w:val="28"/>
        </w:rPr>
        <w:br/>
        <w:t>d) Suma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5%</w:t>
      </w:r>
      <w:r w:rsidRPr="00327561">
        <w:rPr>
          <w:rFonts w:asciiTheme="minorHAnsi" w:hAnsiTheme="minorHAnsi" w:cstheme="minorHAnsi"/>
          <w:sz w:val="28"/>
          <w:szCs w:val="28"/>
        </w:rPr>
        <w:t> pierwszej liczby i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4%</w:t>
      </w:r>
      <w:r w:rsidRPr="00327561">
        <w:rPr>
          <w:rFonts w:asciiTheme="minorHAnsi" w:hAnsiTheme="minorHAnsi" w:cstheme="minorHAnsi"/>
          <w:sz w:val="28"/>
          <w:szCs w:val="28"/>
        </w:rPr>
        <w:t> drugiej liczby jest równa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460</w:t>
      </w:r>
      <w:r w:rsidRPr="00327561">
        <w:rPr>
          <w:rFonts w:asciiTheme="minorHAnsi" w:hAnsiTheme="minorHAnsi" w:cstheme="minorHAnsi"/>
          <w:sz w:val="28"/>
          <w:szCs w:val="28"/>
        </w:rPr>
        <w:t xml:space="preserve">, a 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4 %</w:t>
      </w:r>
      <w:r w:rsidRPr="00327561">
        <w:rPr>
          <w:rFonts w:asciiTheme="minorHAnsi" w:hAnsiTheme="minorHAnsi" w:cstheme="minorHAnsi"/>
          <w:sz w:val="28"/>
          <w:szCs w:val="28"/>
        </w:rPr>
        <w:t> pierwszej liczby i 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5% </w:t>
      </w:r>
      <w:r w:rsidRPr="00327561">
        <w:rPr>
          <w:rFonts w:asciiTheme="minorHAnsi" w:hAnsiTheme="minorHAnsi" w:cstheme="minorHAnsi"/>
          <w:sz w:val="28"/>
          <w:szCs w:val="28"/>
        </w:rPr>
        <w:t xml:space="preserve"> drugiej daje w sumie </w:t>
      </w:r>
      <w:r w:rsidRPr="00327561">
        <w:rPr>
          <w:rStyle w:val="mord"/>
          <w:rFonts w:asciiTheme="minorHAnsi" w:hAnsiTheme="minorHAnsi" w:cstheme="minorHAnsi"/>
          <w:sz w:val="28"/>
          <w:szCs w:val="28"/>
        </w:rPr>
        <w:t>440</w:t>
      </w:r>
      <w:r w:rsidRPr="00327561">
        <w:rPr>
          <w:rFonts w:asciiTheme="minorHAnsi" w:hAnsiTheme="minorHAnsi" w:cstheme="minorHAnsi"/>
          <w:sz w:val="28"/>
          <w:szCs w:val="28"/>
        </w:rPr>
        <w:t>. Oblicz te liczby.</w:t>
      </w:r>
    </w:p>
    <w:p w:rsidR="00327561" w:rsidRDefault="00327561" w:rsidP="004B3A03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</w:p>
    <w:p w:rsidR="00327561" w:rsidRDefault="00327561" w:rsidP="004B3A03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</w:p>
    <w:p w:rsidR="00327561" w:rsidRPr="00327561" w:rsidRDefault="00327561" w:rsidP="004B3A03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</w:p>
    <w:p w:rsidR="00327561" w:rsidRPr="00327561" w:rsidRDefault="00327561" w:rsidP="004B3A03">
      <w:pPr>
        <w:pStyle w:val="NormalnyWeb"/>
        <w:shd w:val="clear" w:color="auto" w:fill="FBFBFD"/>
        <w:spacing w:before="0" w:beforeAutospacing="0" w:after="162" w:afterAutospacing="0"/>
        <w:rPr>
          <w:rFonts w:asciiTheme="minorHAnsi" w:hAnsiTheme="minorHAnsi" w:cstheme="minorHAnsi"/>
          <w:sz w:val="28"/>
          <w:szCs w:val="28"/>
        </w:rPr>
      </w:pPr>
    </w:p>
    <w:p w:rsidR="004B3A03" w:rsidRPr="004B3A03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7561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Przykład </w:t>
      </w:r>
      <w:r w:rsidR="00327561">
        <w:rPr>
          <w:rFonts w:eastAsia="Times New Roman" w:cstheme="minorHAnsi"/>
          <w:b/>
          <w:bCs/>
          <w:sz w:val="28"/>
          <w:szCs w:val="28"/>
          <w:lang w:eastAsia="pl-PL"/>
        </w:rPr>
        <w:t>2</w:t>
      </w:r>
    </w:p>
    <w:p w:rsidR="004B3A03" w:rsidRPr="00327561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4B3A03">
        <w:rPr>
          <w:rFonts w:eastAsia="Times New Roman" w:cstheme="minorHAnsi"/>
          <w:sz w:val="28"/>
          <w:szCs w:val="28"/>
          <w:lang w:eastAsia="pl-PL"/>
        </w:rPr>
        <w:t>Sprawdź, czy para liczb </w:t>
      </w:r>
      <m:oMath>
        <m:r>
          <w:rPr>
            <w:rFonts w:ascii="Cambria Math" w:eastAsia="Times New Roman" w:cstheme="minorHAnsi"/>
            <w:sz w:val="28"/>
            <w:szCs w:val="28"/>
            <w:lang w:eastAsia="pl-PL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cstheme="minorHAnsi"/>
                <w:i/>
                <w:sz w:val="28"/>
                <w:szCs w:val="28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cstheme="minorHAnsi"/>
                    <w:i/>
                    <w:sz w:val="28"/>
                    <w:szCs w:val="28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x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=3</m:t>
                </m:r>
              </m:e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y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=1</m:t>
                </m:r>
              </m:e>
            </m:eqArr>
          </m:e>
        </m:d>
      </m:oMath>
      <w:r w:rsidRPr="00327561">
        <w:rPr>
          <w:rFonts w:eastAsia="Times New Roman" w:cstheme="minorHAnsi"/>
          <w:sz w:val="28"/>
          <w:szCs w:val="28"/>
          <w:lang w:eastAsia="pl-PL"/>
        </w:rPr>
        <w:t xml:space="preserve">  ​</w:t>
      </w:r>
      <w:r w:rsidRPr="004B3A03">
        <w:rPr>
          <w:rFonts w:eastAsia="Times New Roman" w:cstheme="minorHAnsi"/>
          <w:sz w:val="28"/>
          <w:szCs w:val="28"/>
          <w:lang w:eastAsia="pl-PL"/>
        </w:rPr>
        <w:t> spełnia układ równań:</w:t>
      </w:r>
    </w:p>
    <w:p w:rsidR="004B3A03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7561">
        <w:rPr>
          <w:rFonts w:eastAsia="Times New Roman" w:cstheme="minorHAnsi"/>
          <w:sz w:val="28"/>
          <w:szCs w:val="28"/>
          <w:lang w:eastAsia="pl-PL"/>
        </w:rPr>
        <w:t xml:space="preserve">a) </w:t>
      </w:r>
      <m:oMath>
        <m:d>
          <m:dPr>
            <m:begChr m:val="{"/>
            <m:endChr m:val=""/>
            <m:ctrlPr>
              <w:rPr>
                <w:rFonts w:ascii="Cambria Math" w:eastAsia="Times New Roman" w:cstheme="minorHAnsi"/>
                <w:i/>
                <w:sz w:val="28"/>
                <w:szCs w:val="28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cstheme="minorHAnsi"/>
                    <w:i/>
                    <w:sz w:val="28"/>
                    <w:szCs w:val="28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3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x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+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y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=10</m:t>
                </m:r>
              </m:e>
              <m:e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2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x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+5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y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 xml:space="preserve">= </m:t>
                </m:r>
                <m:r>
                  <w:rPr>
                    <w:rFonts w:eastAsia="Times New Roman" w:cstheme="minorHAnsi"/>
                    <w:sz w:val="28"/>
                    <w:szCs w:val="28"/>
                    <w:lang w:eastAsia="pl-PL"/>
                  </w:rPr>
                  <m:t>-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2</m:t>
                </m:r>
              </m:e>
            </m:eqArr>
          </m:e>
        </m:d>
      </m:oMath>
    </w:p>
    <w:p w:rsidR="00327561" w:rsidRDefault="00327561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theme="minorHAnsi"/>
                    <w:i/>
                    <w:sz w:val="28"/>
                    <w:szCs w:val="28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3∙3+1=10</m:t>
                </m:r>
              </m:e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2 ∙3+5 ∙1=6+5=11 ≠ -2</m:t>
                </m:r>
              </m:e>
            </m:eqArr>
          </m:e>
        </m:d>
      </m:oMath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327561" w:rsidRPr="00327561" w:rsidRDefault="00327561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nie spełnia</w:t>
      </w:r>
    </w:p>
    <w:p w:rsidR="00327561" w:rsidRPr="00327561" w:rsidRDefault="00327561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B3A03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7561">
        <w:rPr>
          <w:rFonts w:eastAsia="Times New Roman" w:cstheme="minorHAnsi"/>
          <w:sz w:val="28"/>
          <w:szCs w:val="28"/>
          <w:lang w:eastAsia="pl-PL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eastAsia="Times New Roman" w:cstheme="minorHAnsi"/>
                <w:i/>
                <w:sz w:val="28"/>
                <w:szCs w:val="28"/>
                <w:lang w:eastAsia="pl-PL"/>
              </w:rPr>
            </m:ctrlPr>
          </m:dPr>
          <m:e>
            <m:eqArr>
              <m:eqArrPr>
                <m:ctrlPr>
                  <w:rPr>
                    <w:rFonts w:ascii="Cambria Math" w:eastAsia="Times New Roman" w:cstheme="minorHAnsi"/>
                    <w:i/>
                    <w:sz w:val="28"/>
                    <w:szCs w:val="28"/>
                    <w:lang w:eastAsia="pl-PL"/>
                  </w:rPr>
                </m:ctrlPr>
              </m:eqArrPr>
              <m:e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4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x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+ 3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y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=15</m:t>
                </m:r>
              </m:e>
              <m:e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5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x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+2</m:t>
                </m:r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eastAsia="pl-PL"/>
                  </w:rPr>
                  <m:t>y</m:t>
                </m:r>
                <m:r>
                  <w:rPr>
                    <w:rFonts w:ascii="Cambria Math" w:eastAsia="Times New Roman" w:cstheme="minorHAnsi"/>
                    <w:sz w:val="28"/>
                    <w:szCs w:val="28"/>
                    <w:lang w:eastAsia="pl-PL"/>
                  </w:rPr>
                  <m:t>=17</m:t>
                </m:r>
              </m:e>
            </m:eqArr>
          </m:e>
        </m:d>
      </m:oMath>
    </w:p>
    <w:p w:rsidR="00327561" w:rsidRDefault="00327561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theme="minorHAnsi"/>
                  <w:i/>
                  <w:sz w:val="28"/>
                  <w:szCs w:val="28"/>
                  <w:lang w:eastAsia="pl-PL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theme="minorHAnsi"/>
                      <w:i/>
                      <w:sz w:val="28"/>
                      <w:szCs w:val="28"/>
                      <w:lang w:eastAsia="pl-PL"/>
                    </w:rPr>
                  </m:ctrlPr>
                </m:eqArrPr>
                <m:e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  <w:lang w:eastAsia="pl-PL"/>
                    </w:rPr>
                    <m:t>4∙3+3 ∙1=12+3=15</m:t>
                  </m:r>
                </m:e>
                <m:e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  <w:lang w:eastAsia="pl-PL"/>
                    </w:rPr>
                    <m:t>5∙3+2∙1+15+2=17</m:t>
                  </m:r>
                </m:e>
              </m:eqArr>
            </m:e>
          </m:d>
        </m:oMath>
      </m:oMathPara>
    </w:p>
    <w:p w:rsidR="00327561" w:rsidRPr="00327561" w:rsidRDefault="00327561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spełnia</w:t>
      </w:r>
    </w:p>
    <w:p w:rsidR="004B3A03" w:rsidRPr="004B3A03" w:rsidRDefault="004B3A03" w:rsidP="004B3A03">
      <w:pPr>
        <w:spacing w:after="162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27561">
        <w:rPr>
          <w:rFonts w:eastAsia="Times New Roman" w:cstheme="minorHAnsi"/>
          <w:sz w:val="28"/>
          <w:szCs w:val="28"/>
          <w:lang w:eastAsia="pl-PL"/>
        </w:rPr>
        <w:t>  </w:t>
      </w: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 w:rsidP="00161F5A">
      <w:pPr>
        <w:jc w:val="center"/>
        <w:rPr>
          <w:rFonts w:cstheme="minorHAnsi"/>
          <w:sz w:val="28"/>
          <w:szCs w:val="28"/>
        </w:rPr>
      </w:pPr>
      <w:r w:rsidRPr="00327561">
        <w:rPr>
          <w:rFonts w:cstheme="minorHAnsi"/>
          <w:sz w:val="28"/>
          <w:szCs w:val="28"/>
        </w:rPr>
        <w:t>ZADANIA ZNAJDUJĄ SI</w:t>
      </w:r>
      <w:r w:rsidR="00932942" w:rsidRPr="00327561">
        <w:rPr>
          <w:rFonts w:cstheme="minorHAnsi"/>
          <w:sz w:val="28"/>
          <w:szCs w:val="28"/>
        </w:rPr>
        <w:t>Ę W PODRĘCZNIKU CZ.1 STRONA 118</w:t>
      </w: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>
      <w:pPr>
        <w:rPr>
          <w:rFonts w:cstheme="minorHAnsi"/>
          <w:sz w:val="28"/>
          <w:szCs w:val="28"/>
        </w:rPr>
      </w:pPr>
    </w:p>
    <w:p w:rsidR="00161F5A" w:rsidRPr="00327561" w:rsidRDefault="00161F5A">
      <w:pPr>
        <w:rPr>
          <w:rFonts w:cstheme="minorHAnsi"/>
          <w:sz w:val="28"/>
          <w:szCs w:val="28"/>
        </w:rPr>
      </w:pPr>
    </w:p>
    <w:sectPr w:rsidR="00161F5A" w:rsidRPr="00327561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438B3"/>
    <w:rsid w:val="00161F5A"/>
    <w:rsid w:val="00195E6C"/>
    <w:rsid w:val="002C5EE6"/>
    <w:rsid w:val="00327561"/>
    <w:rsid w:val="004B3A03"/>
    <w:rsid w:val="005438B3"/>
    <w:rsid w:val="00694415"/>
    <w:rsid w:val="00932942"/>
    <w:rsid w:val="00DA67D1"/>
    <w:rsid w:val="00DE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8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2942"/>
    <w:rPr>
      <w:b/>
      <w:bCs/>
    </w:rPr>
  </w:style>
  <w:style w:type="character" w:customStyle="1" w:styleId="katex-mathml">
    <w:name w:val="katex-mathml"/>
    <w:basedOn w:val="Domylnaczcionkaakapitu"/>
    <w:rsid w:val="00932942"/>
  </w:style>
  <w:style w:type="character" w:customStyle="1" w:styleId="mord">
    <w:name w:val="mord"/>
    <w:basedOn w:val="Domylnaczcionkaakapitu"/>
    <w:rsid w:val="00932942"/>
  </w:style>
  <w:style w:type="character" w:customStyle="1" w:styleId="mpunct">
    <w:name w:val="mpunct"/>
    <w:basedOn w:val="Domylnaczcionkaakapitu"/>
    <w:rsid w:val="00932942"/>
  </w:style>
  <w:style w:type="character" w:customStyle="1" w:styleId="mspace">
    <w:name w:val="mspace"/>
    <w:basedOn w:val="Domylnaczcionkaakapitu"/>
    <w:rsid w:val="00932942"/>
  </w:style>
  <w:style w:type="character" w:customStyle="1" w:styleId="delimsizing">
    <w:name w:val="delimsizing"/>
    <w:basedOn w:val="Domylnaczcionkaakapitu"/>
    <w:rsid w:val="00932942"/>
  </w:style>
  <w:style w:type="character" w:customStyle="1" w:styleId="vlist-s">
    <w:name w:val="vlist-s"/>
    <w:basedOn w:val="Domylnaczcionkaakapitu"/>
    <w:rsid w:val="00932942"/>
  </w:style>
  <w:style w:type="character" w:customStyle="1" w:styleId="mbin">
    <w:name w:val="mbin"/>
    <w:basedOn w:val="Domylnaczcionkaakapitu"/>
    <w:rsid w:val="00932942"/>
  </w:style>
  <w:style w:type="character" w:customStyle="1" w:styleId="mrel">
    <w:name w:val="mrel"/>
    <w:basedOn w:val="Domylnaczcionkaakapitu"/>
    <w:rsid w:val="00932942"/>
  </w:style>
  <w:style w:type="character" w:styleId="Tekstzastpczy">
    <w:name w:val="Placeholder Text"/>
    <w:basedOn w:val="Domylnaczcionkaakapitu"/>
    <w:uiPriority w:val="99"/>
    <w:semiHidden/>
    <w:rsid w:val="009329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2022-02-17T14:43:00Z</dcterms:created>
  <dcterms:modified xsi:type="dcterms:W3CDTF">2022-02-17T16:02:00Z</dcterms:modified>
</cp:coreProperties>
</file>