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C5" w:rsidRDefault="009D6BC5" w:rsidP="009D6B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 SIŁY BEZWŁADNOŚCI -   semestr 1</w:t>
      </w:r>
    </w:p>
    <w:p w:rsidR="00137D42" w:rsidRDefault="009D6BC5" w:rsidP="00137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podręcznik część 1, strony 65 – 69</w:t>
      </w:r>
    </w:p>
    <w:p w:rsidR="009D6BC5" w:rsidRDefault="009D6BC5" w:rsidP="006B5FBE">
      <w:r w:rsidRPr="006B5FBE">
        <w:rPr>
          <w:b/>
        </w:rPr>
        <w:t>Czy to nie ciekawe?</w:t>
      </w:r>
      <w:r w:rsidR="007A49DA">
        <w:rPr>
          <w:b/>
        </w:rPr>
        <w:t xml:space="preserve"> </w:t>
      </w:r>
      <w:r>
        <w:t xml:space="preserve"> Czy zastanawialiście się czasem, czemu podczas gwałtownego hamowania autobusu wszyscy jego pasażerowie są gwałtownie wypychani w kierunku jego jazdy? Albo dlaczego, w ruszającej w górę z dużym przyspieszeniem windzie, „coś” wciska nas w podłogę? Tym czymś jest siła bezwładności, której </w:t>
      </w:r>
      <w:r w:rsidR="006B5FBE">
        <w:t>cechy omówimy.</w:t>
      </w:r>
    </w:p>
    <w:p w:rsidR="00137D42" w:rsidRDefault="00137D42" w:rsidP="006B5FBE"/>
    <w:p w:rsidR="009C3672" w:rsidRDefault="00657C10" w:rsidP="006B5FBE">
      <w:pPr>
        <w:rPr>
          <w:sz w:val="28"/>
          <w:szCs w:val="28"/>
        </w:rPr>
      </w:pPr>
      <w:r w:rsidRPr="00657C10">
        <w:rPr>
          <w:b/>
          <w:sz w:val="28"/>
          <w:szCs w:val="28"/>
        </w:rPr>
        <w:t xml:space="preserve">1. </w:t>
      </w:r>
      <w:r w:rsidR="006B5FBE" w:rsidRPr="00657C10">
        <w:rPr>
          <w:b/>
          <w:sz w:val="28"/>
          <w:szCs w:val="28"/>
        </w:rPr>
        <w:t>Siła bezwładności</w:t>
      </w:r>
      <w:r w:rsidR="006B5FBE" w:rsidRPr="00657C10">
        <w:rPr>
          <w:sz w:val="28"/>
          <w:szCs w:val="28"/>
        </w:rPr>
        <w:t xml:space="preserve"> jest siłą pojawiającą się w układach </w:t>
      </w:r>
      <w:proofErr w:type="spellStart"/>
      <w:r w:rsidR="006B5FBE" w:rsidRPr="00657C10">
        <w:rPr>
          <w:sz w:val="28"/>
          <w:szCs w:val="28"/>
        </w:rPr>
        <w:t>nieinercjalnych</w:t>
      </w:r>
      <w:proofErr w:type="spellEnd"/>
      <w:r w:rsidR="006B5FBE" w:rsidRPr="00657C10">
        <w:rPr>
          <w:sz w:val="28"/>
          <w:szCs w:val="28"/>
        </w:rPr>
        <w:t xml:space="preserve">, tj. takich, które poruszają się z przyspieszeniem. Należeć do nich zatem będą rozpędzający się lub hamujący pociąg lub Księżyc krążący wokół Ziemi.  </w:t>
      </w:r>
    </w:p>
    <w:p w:rsidR="006B5FBE" w:rsidRPr="00657C10" w:rsidRDefault="006B5FBE" w:rsidP="006B5FBE">
      <w:pPr>
        <w:rPr>
          <w:sz w:val="28"/>
          <w:szCs w:val="28"/>
        </w:rPr>
      </w:pPr>
      <w:r w:rsidRPr="00657C10">
        <w:rPr>
          <w:sz w:val="28"/>
          <w:szCs w:val="28"/>
        </w:rPr>
        <w:t xml:space="preserve">Siła bezwładności jest siłą pozorną. Skąd to słowo – pozorna? Po pierwsze: siła jest miarą oddziaływania pomiędzy obiektami. Znamy trzy rodzaje oddziaływań: grawitacyjne, </w:t>
      </w:r>
      <w:proofErr w:type="spellStart"/>
      <w:r w:rsidRPr="00657C10">
        <w:rPr>
          <w:sz w:val="28"/>
          <w:szCs w:val="28"/>
        </w:rPr>
        <w:t>elektrosłabe</w:t>
      </w:r>
      <w:proofErr w:type="spellEnd"/>
      <w:r w:rsidRPr="00657C10">
        <w:rPr>
          <w:sz w:val="28"/>
          <w:szCs w:val="28"/>
        </w:rPr>
        <w:t xml:space="preserve"> i silne. Siła bezwładności nie pochodzi od żadnego z nich. Po drugie: jedną </w:t>
      </w:r>
      <w:r w:rsidR="009C3672">
        <w:rPr>
          <w:sz w:val="28"/>
          <w:szCs w:val="28"/>
        </w:rPr>
        <w:t xml:space="preserve">z zasad fizycznych jest III </w:t>
      </w:r>
      <w:r w:rsidRPr="00657C10">
        <w:rPr>
          <w:sz w:val="28"/>
          <w:szCs w:val="28"/>
        </w:rPr>
        <w:t xml:space="preserve"> zasada dynamiki Newtona, popularnie</w:t>
      </w:r>
      <w:r w:rsidR="009C3672">
        <w:rPr>
          <w:sz w:val="28"/>
          <w:szCs w:val="28"/>
        </w:rPr>
        <w:t xml:space="preserve"> zwana zasadą akcji i reakcji (</w:t>
      </w:r>
      <w:r w:rsidRPr="00657C10">
        <w:rPr>
          <w:sz w:val="28"/>
          <w:szCs w:val="28"/>
        </w:rPr>
        <w:t>jeśli ciało 1 działa pewną siłą na ciało 2, to ciało 2 działa na ciało 1 siłą przeciwnie s</w:t>
      </w:r>
      <w:r w:rsidR="009C3672">
        <w:rPr>
          <w:sz w:val="28"/>
          <w:szCs w:val="28"/>
        </w:rPr>
        <w:t>kierowaną, równą co do wartości).</w:t>
      </w:r>
      <w:r w:rsidRPr="00657C10">
        <w:rPr>
          <w:sz w:val="28"/>
          <w:szCs w:val="28"/>
        </w:rPr>
        <w:t xml:space="preserve"> Siła bezwładności nie podlega tej zasa</w:t>
      </w:r>
      <w:r w:rsidR="00657C10">
        <w:rPr>
          <w:sz w:val="28"/>
          <w:szCs w:val="28"/>
        </w:rPr>
        <w:t>dzie.</w:t>
      </w:r>
      <w:r w:rsidRPr="00657C10">
        <w:rPr>
          <w:sz w:val="28"/>
          <w:szCs w:val="28"/>
        </w:rPr>
        <w:t xml:space="preserve"> Aby zrozumieć pojęcie siły bezwładności, najpierw przypomnijmy, czym jest sama </w:t>
      </w:r>
      <w:r w:rsidRPr="00657C10">
        <w:rPr>
          <w:b/>
          <w:sz w:val="28"/>
          <w:szCs w:val="28"/>
        </w:rPr>
        <w:t>bezwładność.</w:t>
      </w:r>
      <w:r w:rsidRPr="00657C10">
        <w:rPr>
          <w:sz w:val="28"/>
          <w:szCs w:val="28"/>
        </w:rPr>
        <w:t xml:space="preserve"> Z fizycznego punktu widzenia bezwładność jest możliwością danego ciała do zachowania swojej prędkości, jeśli wypadkowa siła działająca na to ciało jest</w:t>
      </w:r>
      <w:r w:rsidR="009C3672">
        <w:rPr>
          <w:sz w:val="28"/>
          <w:szCs w:val="28"/>
        </w:rPr>
        <w:t xml:space="preserve"> równa zeru. Z</w:t>
      </w:r>
      <w:r w:rsidRPr="00657C10">
        <w:rPr>
          <w:sz w:val="28"/>
          <w:szCs w:val="28"/>
        </w:rPr>
        <w:t xml:space="preserve">asada bezwładności jest po prostu pierwszą zasadą dynamiki Newtona. </w:t>
      </w:r>
      <w:r w:rsidRPr="009C3672">
        <w:rPr>
          <w:b/>
          <w:sz w:val="28"/>
          <w:szCs w:val="28"/>
        </w:rPr>
        <w:t>Siłą wypadkową</w:t>
      </w:r>
      <w:r w:rsidRPr="00657C10">
        <w:rPr>
          <w:sz w:val="28"/>
          <w:szCs w:val="28"/>
        </w:rPr>
        <w:t xml:space="preserve"> nazywamy sumę wszystkich sił działających na ciało. Zerową siłę wypadkową możemy otrzymać, jeśli na ciało nie działa żadna siła lub wszystkie dział</w:t>
      </w:r>
      <w:r w:rsidR="009C3672">
        <w:rPr>
          <w:sz w:val="28"/>
          <w:szCs w:val="28"/>
        </w:rPr>
        <w:t xml:space="preserve">ające siły się równoważą. </w:t>
      </w:r>
      <w:r w:rsidRPr="00657C10">
        <w:rPr>
          <w:sz w:val="28"/>
          <w:szCs w:val="28"/>
        </w:rPr>
        <w:t>Bezwładność uniemożliwia zatem zmianę prędkości ciała, jeśli nie działa na nie żadna siła wypadkowa.</w:t>
      </w:r>
    </w:p>
    <w:p w:rsidR="00137D42" w:rsidRDefault="006B5FBE" w:rsidP="006B5FBE">
      <w:pPr>
        <w:rPr>
          <w:sz w:val="28"/>
          <w:szCs w:val="28"/>
        </w:rPr>
      </w:pPr>
      <w:r w:rsidRPr="00657C10">
        <w:rPr>
          <w:sz w:val="28"/>
          <w:szCs w:val="28"/>
        </w:rPr>
        <w:t xml:space="preserve"> Zastanówmy się teraz nad </w:t>
      </w:r>
      <w:r w:rsidRPr="00137D42">
        <w:rPr>
          <w:b/>
          <w:sz w:val="28"/>
          <w:szCs w:val="28"/>
        </w:rPr>
        <w:t>cechami siły bezwładności</w:t>
      </w:r>
      <w:r w:rsidRPr="00657C10">
        <w:rPr>
          <w:sz w:val="28"/>
          <w:szCs w:val="28"/>
        </w:rPr>
        <w:t xml:space="preserve">. W tym celu wyobraźmy sobie  stację kolejową i spoczywającego obserwatora w układzie inercjalnym związanym z peronem. A dodatkowo - pasażera jadącego pociągiem. Pociąg przejeżdża bez zatrzymania obok stacji, na peronie której stoją ludzie i obserwują pojazd. Wyobraźmy sobie teraz, że pociąg zaczyna hamować – wtedy związany z pociągiem układ odniesienia staje się </w:t>
      </w:r>
      <w:proofErr w:type="spellStart"/>
      <w:r w:rsidRPr="00657C10">
        <w:rPr>
          <w:sz w:val="28"/>
          <w:szCs w:val="28"/>
        </w:rPr>
        <w:t>nieinercjalny</w:t>
      </w:r>
      <w:proofErr w:type="spellEnd"/>
      <w:r w:rsidRPr="00657C10">
        <w:rPr>
          <w:sz w:val="28"/>
          <w:szCs w:val="28"/>
        </w:rPr>
        <w:t xml:space="preserve">, a sam pasażer zaczyna (z punktu widzenia obserwatora na peronie) przemieszczać się do przodu względem pociągu. </w:t>
      </w:r>
    </w:p>
    <w:p w:rsidR="006B5FBE" w:rsidRPr="00657C10" w:rsidRDefault="00137D42" w:rsidP="006B5F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B5FBE" w:rsidRPr="00657C10">
        <w:rPr>
          <w:sz w:val="28"/>
          <w:szCs w:val="28"/>
        </w:rPr>
        <w:t>Hamowanie pociągu wywołane jest siłą tarcia działającą jedynie na jego koła. Skąd więc wzięła się siła, która spowodowała przemieszczenie się pasażera do przodu (względem pociągu)? Zauważmy przede wszystkim, że z punktu widzenia osoby na peronie nie zmieniło się zupełnie nic. Skoro siła tarcia działa jedynie na koła pociągu, oznacza to, że (zgodnie z zasadą bezwładności) ruch pasażera nie mógł ulec żadnej zmianie – i tak się stało! Wyobraźmy sobie sytuację, w której pasażer unosi się nad podłogą pociągu i nie ma z nim bezpośredniego kontaktu. Zauważymy wówczas, że pociąg, hamując, ucieka „do tyłu” pasażerowi cały czas poruszającemu się z tą samą prędkością!</w:t>
      </w:r>
    </w:p>
    <w:p w:rsidR="006B5FBE" w:rsidRPr="00657C10" w:rsidRDefault="006B5FBE" w:rsidP="006B5FBE">
      <w:pPr>
        <w:rPr>
          <w:b/>
          <w:sz w:val="28"/>
          <w:szCs w:val="28"/>
        </w:rPr>
      </w:pPr>
      <w:r w:rsidRPr="00657C10">
        <w:rPr>
          <w:sz w:val="28"/>
          <w:szCs w:val="28"/>
        </w:rPr>
        <w:t xml:space="preserve"> A jak ta sytuacja wygląda w związanym z pociągiem </w:t>
      </w:r>
      <w:proofErr w:type="spellStart"/>
      <w:r w:rsidRPr="00657C10">
        <w:rPr>
          <w:sz w:val="28"/>
          <w:szCs w:val="28"/>
        </w:rPr>
        <w:t>nieinercjalnym</w:t>
      </w:r>
      <w:proofErr w:type="spellEnd"/>
      <w:r w:rsidRPr="00657C10">
        <w:rPr>
          <w:sz w:val="28"/>
          <w:szCs w:val="28"/>
        </w:rPr>
        <w:t xml:space="preserve"> układzie odniesienia, w którym znajduje się pasażer? W tym przypadku pasażer widzi, że zaczął poruszać się względem pociągu; musiała zatem pojawić się pewna siła, która spowodowała pojawienie się przyspieszenia i ruchu. Jest to właśnie siła bezwładności.</w:t>
      </w:r>
    </w:p>
    <w:p w:rsidR="007A49DA" w:rsidRPr="00137D42" w:rsidRDefault="006B5FBE" w:rsidP="006B5FBE">
      <w:pPr>
        <w:rPr>
          <w:b/>
          <w:sz w:val="28"/>
          <w:szCs w:val="28"/>
        </w:rPr>
      </w:pPr>
      <w:r w:rsidRPr="00657C10">
        <w:rPr>
          <w:b/>
          <w:sz w:val="28"/>
          <w:szCs w:val="28"/>
        </w:rPr>
        <w:t xml:space="preserve"> </w:t>
      </w:r>
      <w:r w:rsidRPr="00657C10">
        <w:rPr>
          <w:sz w:val="28"/>
          <w:szCs w:val="28"/>
        </w:rPr>
        <w:t>II za</w:t>
      </w:r>
      <w:r w:rsidR="009C3672">
        <w:rPr>
          <w:sz w:val="28"/>
          <w:szCs w:val="28"/>
        </w:rPr>
        <w:t>sady dynamiki Newtona</w:t>
      </w:r>
      <w:r w:rsidRPr="00657C10">
        <w:rPr>
          <w:sz w:val="28"/>
          <w:szCs w:val="28"/>
        </w:rPr>
        <w:t xml:space="preserve"> mówi, że przyspieszenie</w:t>
      </w:r>
      <w:r w:rsidR="007A49DA" w:rsidRPr="00657C10">
        <w:rPr>
          <w:sz w:val="28"/>
          <w:szCs w:val="28"/>
        </w:rPr>
        <w:t xml:space="preserve"> - </w:t>
      </w:r>
      <w:r w:rsidRPr="00657C10">
        <w:rPr>
          <w:sz w:val="28"/>
          <w:szCs w:val="28"/>
        </w:rPr>
        <w:t xml:space="preserve"> </w:t>
      </w:r>
      <w:r w:rsidR="007A49DA" w:rsidRPr="00137D42">
        <w:rPr>
          <w:b/>
          <w:sz w:val="28"/>
          <w:szCs w:val="28"/>
        </w:rPr>
        <w:t>a</w:t>
      </w:r>
      <w:r w:rsidR="007A49DA" w:rsidRPr="00657C10">
        <w:rPr>
          <w:sz w:val="28"/>
          <w:szCs w:val="28"/>
        </w:rPr>
        <w:t xml:space="preserve"> - </w:t>
      </w:r>
      <w:r w:rsidRPr="00657C10">
        <w:rPr>
          <w:sz w:val="28"/>
          <w:szCs w:val="28"/>
        </w:rPr>
        <w:t xml:space="preserve">, z jakim porusza się dane ciało, jest proporcjonalne do działającej na nie siły wypadkowej </w:t>
      </w:r>
      <w:r w:rsidR="007A49DA" w:rsidRPr="00657C10">
        <w:rPr>
          <w:sz w:val="28"/>
          <w:szCs w:val="28"/>
        </w:rPr>
        <w:t xml:space="preserve">-  </w:t>
      </w:r>
      <w:proofErr w:type="spellStart"/>
      <w:r w:rsidR="007A49DA" w:rsidRPr="00137D42">
        <w:rPr>
          <w:b/>
          <w:sz w:val="28"/>
          <w:szCs w:val="28"/>
        </w:rPr>
        <w:t>F</w:t>
      </w:r>
      <w:r w:rsidR="007A49DA" w:rsidRPr="00137D42">
        <w:rPr>
          <w:b/>
          <w:sz w:val="28"/>
          <w:szCs w:val="28"/>
          <w:vertAlign w:val="subscript"/>
        </w:rPr>
        <w:t>w</w:t>
      </w:r>
      <w:proofErr w:type="spellEnd"/>
      <w:r w:rsidR="007A49DA" w:rsidRPr="00137D42">
        <w:rPr>
          <w:b/>
          <w:sz w:val="28"/>
          <w:szCs w:val="28"/>
        </w:rPr>
        <w:t xml:space="preserve"> </w:t>
      </w:r>
      <w:r w:rsidR="007A49DA" w:rsidRPr="00657C10">
        <w:rPr>
          <w:sz w:val="28"/>
          <w:szCs w:val="28"/>
        </w:rPr>
        <w:t>-</w:t>
      </w:r>
      <w:r w:rsidRPr="00657C10">
        <w:rPr>
          <w:sz w:val="28"/>
          <w:szCs w:val="28"/>
        </w:rPr>
        <w:t xml:space="preserve"> odwrotnie proporcjonalne do jego masy . Jej matematyczny zapis jest następujący: </w:t>
      </w:r>
      <w:r w:rsidR="007A49DA" w:rsidRPr="00657C10">
        <w:rPr>
          <w:sz w:val="28"/>
          <w:szCs w:val="28"/>
        </w:rPr>
        <w:t xml:space="preserve">  </w:t>
      </w:r>
      <w:r w:rsidR="007A49DA" w:rsidRPr="00137D42">
        <w:rPr>
          <w:b/>
          <w:sz w:val="28"/>
          <w:szCs w:val="28"/>
        </w:rPr>
        <w:t xml:space="preserve">a 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 w:rsidR="007A49DA" w:rsidRPr="00137D42">
        <w:rPr>
          <w:rFonts w:eastAsiaTheme="minorEastAsia"/>
          <w:b/>
          <w:sz w:val="28"/>
          <w:szCs w:val="28"/>
        </w:rPr>
        <w:t xml:space="preserve"> </w:t>
      </w:r>
    </w:p>
    <w:p w:rsidR="007A49DA" w:rsidRPr="00137D42" w:rsidRDefault="006B5FBE" w:rsidP="006B5FBE">
      <w:pPr>
        <w:rPr>
          <w:sz w:val="28"/>
          <w:szCs w:val="28"/>
        </w:rPr>
      </w:pPr>
      <w:r w:rsidRPr="00657C10">
        <w:rPr>
          <w:sz w:val="28"/>
          <w:szCs w:val="28"/>
        </w:rPr>
        <w:t xml:space="preserve"> Osoba znajdująca się na peronie widzi, że hamujący pociąg zaczyna „odjeżdżać pasażerowi spod nóg” z przyspieszeniem</w:t>
      </w:r>
      <w:r w:rsidR="007A49DA" w:rsidRPr="00657C10">
        <w:rPr>
          <w:sz w:val="28"/>
          <w:szCs w:val="28"/>
        </w:rPr>
        <w:t xml:space="preserve"> - a</w:t>
      </w:r>
      <w:r w:rsidRPr="00657C10">
        <w:rPr>
          <w:sz w:val="28"/>
          <w:szCs w:val="28"/>
        </w:rPr>
        <w:t xml:space="preserve"> . Pasażer znajdujący się w układzie nieine</w:t>
      </w:r>
      <w:r w:rsidR="007A49DA" w:rsidRPr="00657C10">
        <w:rPr>
          <w:sz w:val="28"/>
          <w:szCs w:val="28"/>
        </w:rPr>
        <w:t xml:space="preserve">rcjalnym widzi </w:t>
      </w:r>
      <w:r w:rsidRPr="00657C10">
        <w:rPr>
          <w:sz w:val="28"/>
          <w:szCs w:val="28"/>
        </w:rPr>
        <w:t xml:space="preserve"> z kolei, że porusza się względem pociągu z pewnym przyspieszeniem. Aby obserwacje w układzie inercjalnym i </w:t>
      </w:r>
      <w:proofErr w:type="spellStart"/>
      <w:r w:rsidRPr="00657C10">
        <w:rPr>
          <w:sz w:val="28"/>
          <w:szCs w:val="28"/>
        </w:rPr>
        <w:t>nieinercjalnym</w:t>
      </w:r>
      <w:proofErr w:type="spellEnd"/>
      <w:r w:rsidRPr="00657C10">
        <w:rPr>
          <w:sz w:val="28"/>
          <w:szCs w:val="28"/>
        </w:rPr>
        <w:t xml:space="preserve"> dały ten sam fizyczny rezultat (przemieszczenie pasażera względem pociągu), to  przyspieszenie, któremu podlega pasażer w układzie związanym z pociągiem, musi być co do wartości równe przyspieszeniu pociągu, widzianemu z układu inercjalnego, lecz przeciwnie skierowane (gdyż pociąg „ucieka do tyłu”). Zatem przyspieszenie pasażera w układzie </w:t>
      </w:r>
      <w:proofErr w:type="spellStart"/>
      <w:r w:rsidRPr="00657C10">
        <w:rPr>
          <w:sz w:val="28"/>
          <w:szCs w:val="28"/>
        </w:rPr>
        <w:t>nieinercjalnym</w:t>
      </w:r>
      <w:proofErr w:type="spellEnd"/>
      <w:r w:rsidRPr="00657C10">
        <w:rPr>
          <w:sz w:val="28"/>
          <w:szCs w:val="28"/>
        </w:rPr>
        <w:t xml:space="preserve"> musi wynosić</w:t>
      </w:r>
      <w:r w:rsidR="007A49DA" w:rsidRPr="00657C10">
        <w:rPr>
          <w:sz w:val="28"/>
          <w:szCs w:val="28"/>
        </w:rPr>
        <w:t xml:space="preserve">  - </w:t>
      </w:r>
      <w:r w:rsidR="007A49DA" w:rsidRPr="00137D42">
        <w:rPr>
          <w:b/>
          <w:sz w:val="28"/>
          <w:szCs w:val="28"/>
        </w:rPr>
        <w:t>a</w:t>
      </w:r>
      <w:r w:rsidRPr="00137D42">
        <w:rPr>
          <w:b/>
          <w:sz w:val="28"/>
          <w:szCs w:val="28"/>
        </w:rPr>
        <w:t xml:space="preserve"> </w:t>
      </w:r>
      <w:r w:rsidRPr="00657C10">
        <w:rPr>
          <w:sz w:val="28"/>
          <w:szCs w:val="28"/>
        </w:rPr>
        <w:t>. Na podstawie II zasady dynamiki, siła bezwładności powodująca to przyspieszenie jest równa</w:t>
      </w:r>
      <w:r w:rsidR="007A49DA" w:rsidRPr="00657C10">
        <w:rPr>
          <w:sz w:val="28"/>
          <w:szCs w:val="28"/>
        </w:rPr>
        <w:t xml:space="preserve">: </w:t>
      </w:r>
      <w:r w:rsidR="00137D42">
        <w:rPr>
          <w:sz w:val="28"/>
          <w:szCs w:val="28"/>
        </w:rPr>
        <w:t xml:space="preserve">          </w:t>
      </w:r>
      <w:r w:rsidR="007A49DA" w:rsidRPr="00657C10">
        <w:rPr>
          <w:sz w:val="28"/>
          <w:szCs w:val="28"/>
        </w:rPr>
        <w:t xml:space="preserve"> </w:t>
      </w:r>
      <w:proofErr w:type="spellStart"/>
      <w:r w:rsidR="007A49DA" w:rsidRPr="00657C10">
        <w:rPr>
          <w:b/>
          <w:sz w:val="28"/>
          <w:szCs w:val="28"/>
        </w:rPr>
        <w:t>F</w:t>
      </w:r>
      <w:r w:rsidR="007A49DA" w:rsidRPr="00657C10">
        <w:rPr>
          <w:b/>
          <w:sz w:val="28"/>
          <w:szCs w:val="28"/>
          <w:vertAlign w:val="subscript"/>
        </w:rPr>
        <w:t>b</w:t>
      </w:r>
      <w:proofErr w:type="spellEnd"/>
      <w:r w:rsidR="007A49DA" w:rsidRPr="00657C10">
        <w:rPr>
          <w:b/>
          <w:sz w:val="28"/>
          <w:szCs w:val="28"/>
        </w:rPr>
        <w:t xml:space="preserve">  =  - m </w:t>
      </w:r>
      <w:r w:rsidR="007A49DA" w:rsidRPr="00657C10">
        <w:rPr>
          <w:rFonts w:cstheme="minorHAnsi"/>
          <w:b/>
          <w:sz w:val="28"/>
          <w:szCs w:val="28"/>
        </w:rPr>
        <w:t>∙</w:t>
      </w:r>
      <w:r w:rsidR="007A49DA" w:rsidRPr="00657C10">
        <w:rPr>
          <w:b/>
          <w:sz w:val="28"/>
          <w:szCs w:val="28"/>
        </w:rPr>
        <w:t xml:space="preserve"> a </w:t>
      </w:r>
      <w:r w:rsidRPr="00657C10">
        <w:rPr>
          <w:b/>
          <w:sz w:val="28"/>
          <w:szCs w:val="28"/>
        </w:rPr>
        <w:t xml:space="preserve"> </w:t>
      </w:r>
      <w:r w:rsidR="007A49DA" w:rsidRPr="00657C10">
        <w:rPr>
          <w:b/>
          <w:sz w:val="28"/>
          <w:szCs w:val="28"/>
        </w:rPr>
        <w:t xml:space="preserve"> </w:t>
      </w:r>
    </w:p>
    <w:p w:rsidR="007A49DA" w:rsidRPr="00657C10" w:rsidRDefault="007A49DA" w:rsidP="006B5FBE">
      <w:pPr>
        <w:rPr>
          <w:sz w:val="28"/>
          <w:szCs w:val="28"/>
        </w:rPr>
      </w:pPr>
      <w:r w:rsidRPr="00657C10">
        <w:rPr>
          <w:sz w:val="28"/>
          <w:szCs w:val="28"/>
        </w:rPr>
        <w:t xml:space="preserve"> </w:t>
      </w:r>
      <w:r w:rsidR="00137D42">
        <w:rPr>
          <w:sz w:val="28"/>
          <w:szCs w:val="28"/>
        </w:rPr>
        <w:t xml:space="preserve"> W</w:t>
      </w:r>
      <w:r w:rsidR="006B5FBE" w:rsidRPr="00657C10">
        <w:rPr>
          <w:sz w:val="28"/>
          <w:szCs w:val="28"/>
        </w:rPr>
        <w:t xml:space="preserve">artość </w:t>
      </w:r>
      <w:r w:rsidR="00137D42">
        <w:rPr>
          <w:sz w:val="28"/>
          <w:szCs w:val="28"/>
        </w:rPr>
        <w:t xml:space="preserve">siły bezwładności działającej na dane ciało  </w:t>
      </w:r>
      <w:r w:rsidR="006B5FBE" w:rsidRPr="00657C10">
        <w:rPr>
          <w:sz w:val="28"/>
          <w:szCs w:val="28"/>
        </w:rPr>
        <w:t xml:space="preserve">wynosi </w:t>
      </w:r>
      <w:r w:rsidR="009C3672" w:rsidRPr="009C3672">
        <w:rPr>
          <w:b/>
          <w:sz w:val="28"/>
          <w:szCs w:val="28"/>
        </w:rPr>
        <w:t>ma</w:t>
      </w:r>
      <w:r w:rsidR="009C3672">
        <w:rPr>
          <w:b/>
          <w:sz w:val="28"/>
          <w:szCs w:val="28"/>
        </w:rPr>
        <w:t xml:space="preserve"> </w:t>
      </w:r>
      <w:r w:rsidR="006B5FBE" w:rsidRPr="009C3672">
        <w:rPr>
          <w:b/>
          <w:sz w:val="28"/>
          <w:szCs w:val="28"/>
        </w:rPr>
        <w:t>,</w:t>
      </w:r>
      <w:r w:rsidR="006B5FBE" w:rsidRPr="00657C10">
        <w:rPr>
          <w:sz w:val="28"/>
          <w:szCs w:val="28"/>
        </w:rPr>
        <w:t xml:space="preserve"> gdzie </w:t>
      </w:r>
      <w:r w:rsidR="009C3672" w:rsidRPr="009C3672">
        <w:rPr>
          <w:b/>
          <w:sz w:val="28"/>
          <w:szCs w:val="28"/>
        </w:rPr>
        <w:t xml:space="preserve">a </w:t>
      </w:r>
      <w:r w:rsidR="006B5FBE" w:rsidRPr="00657C10">
        <w:rPr>
          <w:sz w:val="28"/>
          <w:szCs w:val="28"/>
        </w:rPr>
        <w:t xml:space="preserve">jest przyspieszeniem, z jakim porusza się układ </w:t>
      </w:r>
      <w:proofErr w:type="spellStart"/>
      <w:r w:rsidR="006B5FBE" w:rsidRPr="00657C10">
        <w:rPr>
          <w:sz w:val="28"/>
          <w:szCs w:val="28"/>
        </w:rPr>
        <w:t>nieinercjalny</w:t>
      </w:r>
      <w:proofErr w:type="spellEnd"/>
      <w:r w:rsidR="006B5FBE" w:rsidRPr="00657C10">
        <w:rPr>
          <w:sz w:val="28"/>
          <w:szCs w:val="28"/>
        </w:rPr>
        <w:t>, w którym znajduje się ciało. Znak minus przy wektorze przyspieszenia oznacza, że siła bezwładności jest skierowana przeciwnie do kierunku przyspieszen</w:t>
      </w:r>
      <w:r w:rsidR="009C3672">
        <w:rPr>
          <w:sz w:val="28"/>
          <w:szCs w:val="28"/>
        </w:rPr>
        <w:t xml:space="preserve">ia układu. </w:t>
      </w:r>
      <w:r w:rsidR="006B5FBE" w:rsidRPr="00657C10">
        <w:rPr>
          <w:sz w:val="28"/>
          <w:szCs w:val="28"/>
        </w:rPr>
        <w:t xml:space="preserve"> </w:t>
      </w:r>
    </w:p>
    <w:p w:rsidR="007A49DA" w:rsidRPr="00657C10" w:rsidRDefault="006B5FBE" w:rsidP="006B5FBE">
      <w:pPr>
        <w:rPr>
          <w:b/>
          <w:sz w:val="28"/>
          <w:szCs w:val="28"/>
        </w:rPr>
      </w:pPr>
      <w:r w:rsidRPr="00657C10">
        <w:rPr>
          <w:b/>
          <w:sz w:val="28"/>
          <w:szCs w:val="28"/>
        </w:rPr>
        <w:lastRenderedPageBreak/>
        <w:t>Słowniczek</w:t>
      </w:r>
    </w:p>
    <w:p w:rsidR="007A49DA" w:rsidRPr="00657C10" w:rsidRDefault="007A49DA" w:rsidP="006B5FBE">
      <w:pPr>
        <w:rPr>
          <w:sz w:val="28"/>
          <w:szCs w:val="28"/>
        </w:rPr>
      </w:pPr>
      <w:r w:rsidRPr="00137D42">
        <w:rPr>
          <w:b/>
          <w:sz w:val="28"/>
          <w:szCs w:val="28"/>
        </w:rPr>
        <w:t xml:space="preserve">- </w:t>
      </w:r>
      <w:r w:rsidR="006B5FBE" w:rsidRPr="00137D42">
        <w:rPr>
          <w:b/>
          <w:sz w:val="28"/>
          <w:szCs w:val="28"/>
        </w:rPr>
        <w:t xml:space="preserve"> Układ odniesi</w:t>
      </w:r>
      <w:r w:rsidRPr="00137D42">
        <w:rPr>
          <w:b/>
          <w:sz w:val="28"/>
          <w:szCs w:val="28"/>
        </w:rPr>
        <w:t xml:space="preserve">enia </w:t>
      </w:r>
      <w:r w:rsidRPr="00657C10">
        <w:rPr>
          <w:sz w:val="28"/>
          <w:szCs w:val="28"/>
        </w:rPr>
        <w:t xml:space="preserve">- </w:t>
      </w:r>
      <w:r w:rsidR="006B5FBE" w:rsidRPr="00657C10">
        <w:rPr>
          <w:sz w:val="28"/>
          <w:szCs w:val="28"/>
        </w:rPr>
        <w:t xml:space="preserve">ciało, względem którego prowadzona jest obserwacja otaczających zjawisk, wyposażone w układ współrzędnych i zegar. </w:t>
      </w:r>
    </w:p>
    <w:p w:rsidR="009D6BC5" w:rsidRPr="00657C10" w:rsidRDefault="007A49DA" w:rsidP="006B5FBE">
      <w:pPr>
        <w:rPr>
          <w:sz w:val="28"/>
          <w:szCs w:val="28"/>
        </w:rPr>
      </w:pPr>
      <w:r w:rsidRPr="00137D42">
        <w:rPr>
          <w:b/>
          <w:sz w:val="28"/>
          <w:szCs w:val="28"/>
        </w:rPr>
        <w:t>- Układ inercjalny</w:t>
      </w:r>
      <w:r w:rsidRPr="00657C10">
        <w:rPr>
          <w:sz w:val="28"/>
          <w:szCs w:val="28"/>
        </w:rPr>
        <w:t xml:space="preserve"> - </w:t>
      </w:r>
      <w:r w:rsidR="006B5FBE" w:rsidRPr="00657C10">
        <w:rPr>
          <w:sz w:val="28"/>
          <w:szCs w:val="28"/>
        </w:rPr>
        <w:t>układ odniesienia, w którym wszystkie ciała nieoddziałujące z innymi ciałami poruszają się ze stałą prędkością (w szczególności równą zero), tj. ruchem jednostajnym prostoliniowym.</w:t>
      </w:r>
    </w:p>
    <w:p w:rsidR="006B5FBE" w:rsidRPr="00657C10" w:rsidRDefault="007A49DA" w:rsidP="006B5FBE">
      <w:pPr>
        <w:rPr>
          <w:b/>
          <w:sz w:val="28"/>
          <w:szCs w:val="28"/>
        </w:rPr>
      </w:pPr>
      <w:r w:rsidRPr="00137D42">
        <w:rPr>
          <w:b/>
          <w:sz w:val="28"/>
          <w:szCs w:val="28"/>
        </w:rPr>
        <w:t>- Siła</w:t>
      </w:r>
      <w:r w:rsidRPr="00657C10">
        <w:rPr>
          <w:sz w:val="28"/>
          <w:szCs w:val="28"/>
        </w:rPr>
        <w:t xml:space="preserve"> - </w:t>
      </w:r>
      <w:r w:rsidR="006B5FBE" w:rsidRPr="00657C10">
        <w:rPr>
          <w:sz w:val="28"/>
          <w:szCs w:val="28"/>
        </w:rPr>
        <w:t xml:space="preserve"> wielkość wektorowa określająca „ilość” oddziaływania na dane ciało. Jeśli na dane ciało działa kilka sił, to można je dodać do siebie (wektorowo) i uzyskać wielkość nazywaną siłą wypadkową</w:t>
      </w:r>
    </w:p>
    <w:p w:rsidR="009D6BC5" w:rsidRPr="00546223" w:rsidRDefault="009D6BC5" w:rsidP="009D6BC5">
      <w:pPr>
        <w:rPr>
          <w:rFonts w:cstheme="minorHAnsi"/>
          <w:b/>
          <w:bCs/>
          <w:sz w:val="28"/>
          <w:szCs w:val="28"/>
        </w:rPr>
      </w:pPr>
      <w:r w:rsidRPr="00546223">
        <w:rPr>
          <w:rFonts w:cstheme="minorHAnsi"/>
          <w:sz w:val="28"/>
          <w:szCs w:val="28"/>
        </w:rPr>
        <w:t xml:space="preserve">PYTANIA I ZADANIA DO ANALIZY – podręcznik część 1,  strona </w:t>
      </w:r>
      <w:r>
        <w:rPr>
          <w:rFonts w:cstheme="minorHAnsi"/>
          <w:sz w:val="28"/>
          <w:szCs w:val="28"/>
        </w:rPr>
        <w:t>69</w:t>
      </w:r>
    </w:p>
    <w:p w:rsidR="00694415" w:rsidRDefault="00694415"/>
    <w:sectPr w:rsidR="00694415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BC5"/>
    <w:rsid w:val="00137D42"/>
    <w:rsid w:val="003A0CF7"/>
    <w:rsid w:val="00657C10"/>
    <w:rsid w:val="00694415"/>
    <w:rsid w:val="006B5FBE"/>
    <w:rsid w:val="007A49DA"/>
    <w:rsid w:val="009C3672"/>
    <w:rsid w:val="009D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49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2022-01-01T18:56:00Z</dcterms:created>
  <dcterms:modified xsi:type="dcterms:W3CDTF">2022-01-01T20:09:00Z</dcterms:modified>
</cp:coreProperties>
</file>